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E5FD2" w14:textId="77777777" w:rsidR="00747455" w:rsidRPr="002B1781" w:rsidRDefault="00000000" w:rsidP="004827AC">
      <w:pPr>
        <w:tabs>
          <w:tab w:val="left" w:pos="420"/>
        </w:tabs>
        <w:ind w:firstLineChars="0" w:firstLine="0"/>
        <w:jc w:val="center"/>
        <w:rPr>
          <w:rFonts w:ascii="宋体" w:hAnsi="宋体"/>
          <w:b/>
          <w:bCs/>
          <w:color w:val="auto"/>
          <w:sz w:val="28"/>
          <w:szCs w:val="28"/>
          <w:lang w:val="en-US"/>
        </w:rPr>
      </w:pPr>
      <w:bookmarkStart w:id="0" w:name="_Toc2450"/>
      <w:r w:rsidRPr="002B1781">
        <w:rPr>
          <w:rFonts w:ascii="宋体" w:hAnsi="宋体" w:hint="eastAsia"/>
          <w:b/>
          <w:bCs/>
          <w:color w:val="auto"/>
          <w:sz w:val="28"/>
          <w:szCs w:val="28"/>
          <w:lang w:val="en-US"/>
        </w:rPr>
        <w:t>河南省免疫规划信息管理系统升级参数</w:t>
      </w:r>
    </w:p>
    <w:p w14:paraId="3E72FCB6" w14:textId="77777777" w:rsidR="006E4BC0" w:rsidRPr="006E4BC0" w:rsidRDefault="006E4BC0" w:rsidP="006E4BC0">
      <w:pPr>
        <w:pStyle w:val="a2"/>
        <w:ind w:firstLine="482"/>
        <w:rPr>
          <w:rFonts w:hint="eastAsia"/>
        </w:rPr>
      </w:pPr>
    </w:p>
    <w:bookmarkEnd w:id="0"/>
    <w:p w14:paraId="597E9D88" w14:textId="77777777" w:rsidR="00747455" w:rsidRPr="004827AC" w:rsidRDefault="00000000" w:rsidP="004827AC">
      <w:pPr>
        <w:pStyle w:val="a6"/>
        <w:rPr>
          <w:rFonts w:ascii="宋体" w:hAnsi="宋体" w:hint="eastAsia"/>
          <w:color w:val="auto"/>
        </w:rPr>
      </w:pPr>
      <w:r w:rsidRPr="004827AC">
        <w:rPr>
          <w:rFonts w:ascii="宋体" w:hAnsi="宋体"/>
          <w:color w:val="auto"/>
        </w:rPr>
        <w:t>河南省免疫规划信息管理系统支撑基于疫苗的传染病预防控制的信息化工作。通过加强免疫规划，可以有效提高人群的免疫水平。</w:t>
      </w:r>
    </w:p>
    <w:p w14:paraId="696E449F"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本项目河南省免疫规划信息管理系统升级改造，</w:t>
      </w:r>
      <w:r w:rsidRPr="004827AC">
        <w:rPr>
          <w:rFonts w:ascii="宋体" w:hAnsi="宋体"/>
          <w:color w:val="auto"/>
        </w:rPr>
        <w:t>基于现有河南省免疫规划信息管理系统进行，新增功能需要与系统已有功能无缝整合，共享基础数据和资源，保持一致的用户体验，升级不能中断河南省免疫规划信息管理系统的正常运转。</w:t>
      </w:r>
    </w:p>
    <w:p w14:paraId="464B6CEA" w14:textId="77777777" w:rsidR="00747455" w:rsidRPr="004827AC" w:rsidRDefault="00000000" w:rsidP="004827AC">
      <w:pPr>
        <w:pStyle w:val="4"/>
        <w:numPr>
          <w:ilvl w:val="3"/>
          <w:numId w:val="0"/>
        </w:numPr>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t>一、系统现状</w:t>
      </w:r>
    </w:p>
    <w:p w14:paraId="569E2F17" w14:textId="77777777" w:rsidR="00747455" w:rsidRPr="004827AC" w:rsidRDefault="00000000" w:rsidP="004827AC">
      <w:pPr>
        <w:pStyle w:val="a6"/>
        <w:rPr>
          <w:rFonts w:ascii="宋体" w:hAnsi="宋体" w:hint="eastAsia"/>
          <w:color w:val="auto"/>
        </w:rPr>
      </w:pPr>
      <w:r w:rsidRPr="004827AC">
        <w:rPr>
          <w:rFonts w:ascii="宋体" w:hAnsi="宋体"/>
          <w:color w:val="auto"/>
        </w:rPr>
        <w:t>河南省免疫规划信息管理系统目前已建设疫苗管理、接种管理、公众服务</w:t>
      </w:r>
      <w:r w:rsidRPr="004827AC">
        <w:rPr>
          <w:rFonts w:ascii="宋体" w:hAnsi="宋体" w:hint="eastAsia"/>
          <w:color w:val="auto"/>
        </w:rPr>
        <w:t>、冷链监管</w:t>
      </w:r>
      <w:r w:rsidRPr="004827AC">
        <w:rPr>
          <w:rFonts w:ascii="宋体" w:hAnsi="宋体"/>
          <w:color w:val="auto"/>
        </w:rPr>
        <w:t>模块，其中疫苗管理模块包括采购计划管理、入库管理、出库管理、单据审核、盘点、财务管理、库存统计报表、出入库报表、数据交换统计、全程追溯、疫苗信息管理、冷链日常管理功能，接种管理包括受种者统计、接种统计、接种率统计、新冠统计、国家交换功能，公众服务包括</w:t>
      </w:r>
      <w:r w:rsidRPr="004827AC">
        <w:rPr>
          <w:rFonts w:ascii="宋体" w:hAnsi="宋体" w:hint="eastAsia"/>
          <w:color w:val="auto"/>
        </w:rPr>
        <w:t>“河南健康”</w:t>
      </w:r>
      <w:proofErr w:type="gramStart"/>
      <w:r w:rsidRPr="004827AC">
        <w:rPr>
          <w:rFonts w:ascii="宋体" w:hAnsi="宋体" w:hint="eastAsia"/>
          <w:color w:val="auto"/>
        </w:rPr>
        <w:t>微信公众号</w:t>
      </w:r>
      <w:proofErr w:type="gramEnd"/>
      <w:r w:rsidRPr="004827AC">
        <w:rPr>
          <w:rFonts w:ascii="宋体" w:hAnsi="宋体" w:hint="eastAsia"/>
          <w:color w:val="auto"/>
        </w:rPr>
        <w:t>接种记录查询、</w:t>
      </w:r>
      <w:proofErr w:type="gramStart"/>
      <w:r w:rsidRPr="004827AC">
        <w:rPr>
          <w:rFonts w:ascii="宋体" w:hAnsi="宋体" w:hint="eastAsia"/>
          <w:color w:val="auto"/>
        </w:rPr>
        <w:t>接种证</w:t>
      </w:r>
      <w:proofErr w:type="gramEnd"/>
      <w:r w:rsidRPr="004827AC">
        <w:rPr>
          <w:rFonts w:ascii="宋体" w:hAnsi="宋体"/>
          <w:color w:val="auto"/>
        </w:rPr>
        <w:t>查验</w:t>
      </w:r>
      <w:r w:rsidRPr="004827AC">
        <w:rPr>
          <w:rFonts w:ascii="宋体" w:hAnsi="宋体" w:hint="eastAsia"/>
          <w:color w:val="auto"/>
        </w:rPr>
        <w:t>等</w:t>
      </w:r>
      <w:r w:rsidRPr="004827AC">
        <w:rPr>
          <w:rFonts w:ascii="宋体" w:hAnsi="宋体"/>
          <w:color w:val="auto"/>
        </w:rPr>
        <w:t>。</w:t>
      </w:r>
    </w:p>
    <w:p w14:paraId="0D815648" w14:textId="77777777" w:rsidR="00747455" w:rsidRPr="004827AC" w:rsidRDefault="00000000" w:rsidP="004827AC">
      <w:pPr>
        <w:pStyle w:val="4"/>
        <w:numPr>
          <w:ilvl w:val="3"/>
          <w:numId w:val="0"/>
        </w:numPr>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t>二、升级说明</w:t>
      </w:r>
    </w:p>
    <w:p w14:paraId="35D7C23A"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根据免疫规划业务需求，公众服务模块增加自助建档、接种门诊分布、入学入托查验、消息通知服务、接种证书管理等功能；疫苗管理模块需要增加疫苗预测，接种管理需要增加实名接种管理功能；改造国家数据交换功能；新增数据质量监测、人员培训考核、AEFI监测等功能模块，并对系统进行国产化适配改造。</w:t>
      </w:r>
    </w:p>
    <w:p w14:paraId="3142FC25" w14:textId="77777777" w:rsidR="00747455" w:rsidRPr="004827AC" w:rsidRDefault="00000000" w:rsidP="004827AC">
      <w:pPr>
        <w:pStyle w:val="4"/>
        <w:numPr>
          <w:ilvl w:val="3"/>
          <w:numId w:val="0"/>
        </w:numPr>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t>三、升级架构</w:t>
      </w:r>
    </w:p>
    <w:p w14:paraId="71CFDF72" w14:textId="77777777" w:rsidR="00747455" w:rsidRPr="004827AC" w:rsidRDefault="00000000" w:rsidP="004827AC">
      <w:pPr>
        <w:ind w:firstLineChars="0" w:firstLine="0"/>
        <w:jc w:val="center"/>
        <w:rPr>
          <w:rFonts w:ascii="宋体" w:hAnsi="宋体" w:hint="eastAsia"/>
          <w:color w:val="auto"/>
          <w:lang w:val="en-US"/>
        </w:rPr>
      </w:pPr>
      <w:r w:rsidRPr="004827AC">
        <w:rPr>
          <w:rFonts w:ascii="宋体" w:hAnsi="宋体"/>
          <w:noProof/>
          <w:color w:val="auto"/>
        </w:rPr>
        <w:drawing>
          <wp:inline distT="0" distB="0" distL="114300" distR="114300" wp14:anchorId="049FDD99" wp14:editId="0404D994">
            <wp:extent cx="5276850" cy="1094740"/>
            <wp:effectExtent l="0" t="0" r="6350" b="1016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5276850" cy="1094740"/>
                    </a:xfrm>
                    <a:prstGeom prst="rect">
                      <a:avLst/>
                    </a:prstGeom>
                    <a:noFill/>
                    <a:ln>
                      <a:noFill/>
                    </a:ln>
                  </pic:spPr>
                </pic:pic>
              </a:graphicData>
            </a:graphic>
          </wp:inline>
        </w:drawing>
      </w:r>
    </w:p>
    <w:p w14:paraId="4EBC079B" w14:textId="77777777" w:rsidR="00747455" w:rsidRPr="004827AC" w:rsidRDefault="00000000" w:rsidP="004827AC">
      <w:pPr>
        <w:pStyle w:val="a"/>
        <w:numPr>
          <w:ilvl w:val="7"/>
          <w:numId w:val="0"/>
        </w:numPr>
        <w:spacing w:line="360" w:lineRule="auto"/>
        <w:rPr>
          <w:color w:val="auto"/>
          <w:sz w:val="24"/>
          <w:szCs w:val="24"/>
          <w:lang w:val="en-US"/>
        </w:rPr>
      </w:pPr>
      <w:bookmarkStart w:id="1" w:name="_Toc29639"/>
      <w:r w:rsidRPr="004827AC">
        <w:rPr>
          <w:color w:val="auto"/>
          <w:sz w:val="24"/>
          <w:szCs w:val="24"/>
          <w:lang w:val="en-US"/>
        </w:rPr>
        <w:t>图1  总体功能架构图</w:t>
      </w:r>
      <w:bookmarkEnd w:id="1"/>
    </w:p>
    <w:p w14:paraId="1E7CB46E" w14:textId="77777777" w:rsidR="00747455" w:rsidRPr="004827AC" w:rsidRDefault="00000000" w:rsidP="004827AC">
      <w:pPr>
        <w:pStyle w:val="4"/>
        <w:numPr>
          <w:ilvl w:val="3"/>
          <w:numId w:val="0"/>
        </w:numPr>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lastRenderedPageBreak/>
        <w:t>四、功能参数</w:t>
      </w:r>
    </w:p>
    <w:p w14:paraId="3122A1C0" w14:textId="77777777" w:rsidR="00747455" w:rsidRPr="004827AC" w:rsidRDefault="00000000" w:rsidP="004827AC">
      <w:pPr>
        <w:pStyle w:val="4"/>
        <w:numPr>
          <w:ilvl w:val="0"/>
          <w:numId w:val="2"/>
        </w:numPr>
        <w:tabs>
          <w:tab w:val="left" w:pos="420"/>
        </w:tabs>
        <w:spacing w:line="360" w:lineRule="auto"/>
        <w:ind w:firstLine="0"/>
        <w:rPr>
          <w:rFonts w:ascii="宋体" w:hAnsi="宋体" w:hint="eastAsia"/>
          <w:color w:val="auto"/>
          <w:sz w:val="24"/>
          <w:szCs w:val="24"/>
          <w:lang w:val="en-US"/>
        </w:rPr>
      </w:pPr>
      <w:r w:rsidRPr="004827AC">
        <w:rPr>
          <w:rFonts w:ascii="宋体" w:hAnsi="宋体"/>
          <w:color w:val="auto"/>
          <w:sz w:val="24"/>
          <w:szCs w:val="24"/>
          <w:lang w:val="en-US"/>
        </w:rPr>
        <w:t>公众服务</w:t>
      </w:r>
    </w:p>
    <w:p w14:paraId="18A408A9" w14:textId="77777777" w:rsidR="00747455" w:rsidRPr="004827AC" w:rsidRDefault="00000000" w:rsidP="004827AC">
      <w:pPr>
        <w:pStyle w:val="a6"/>
        <w:rPr>
          <w:rFonts w:ascii="宋体" w:hAnsi="宋体" w:hint="eastAsia"/>
          <w:color w:val="auto"/>
        </w:rPr>
      </w:pPr>
      <w:r w:rsidRPr="004827AC">
        <w:rPr>
          <w:rFonts w:ascii="宋体" w:hAnsi="宋体"/>
          <w:color w:val="auto"/>
        </w:rPr>
        <w:t>公众服务</w:t>
      </w:r>
      <w:r w:rsidRPr="004827AC">
        <w:rPr>
          <w:rFonts w:ascii="宋体" w:hAnsi="宋体" w:hint="eastAsia"/>
          <w:color w:val="auto"/>
        </w:rPr>
        <w:t>模块在现有接种查询等功能的基础上，</w:t>
      </w:r>
      <w:r w:rsidRPr="004827AC">
        <w:rPr>
          <w:rFonts w:ascii="宋体" w:hAnsi="宋体"/>
          <w:color w:val="auto"/>
        </w:rPr>
        <w:t>增加自助建档、接种门诊分布、入学入托查验、消息通知服务、</w:t>
      </w:r>
      <w:r w:rsidRPr="004827AC">
        <w:rPr>
          <w:rFonts w:ascii="宋体" w:hAnsi="宋体" w:hint="eastAsia"/>
          <w:color w:val="auto"/>
        </w:rPr>
        <w:t>电子预防</w:t>
      </w:r>
      <w:r w:rsidRPr="004827AC">
        <w:rPr>
          <w:rFonts w:ascii="宋体" w:hAnsi="宋体"/>
          <w:color w:val="auto"/>
        </w:rPr>
        <w:t>接种证书管理等功能</w:t>
      </w:r>
      <w:r w:rsidRPr="004827AC">
        <w:rPr>
          <w:rFonts w:ascii="宋体" w:hAnsi="宋体" w:hint="eastAsia"/>
          <w:color w:val="auto"/>
        </w:rPr>
        <w:t>。</w:t>
      </w:r>
    </w:p>
    <w:p w14:paraId="67ED00ED"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公众服务模块</w:t>
      </w:r>
      <w:r w:rsidRPr="004827AC">
        <w:rPr>
          <w:rFonts w:ascii="宋体" w:hAnsi="宋体"/>
          <w:color w:val="auto"/>
        </w:rPr>
        <w:t>通过受种者编码、证件信息、姓名和出生日期等基本信息从河南省免疫规划信息管理系统查询并关联绑定档案，</w:t>
      </w:r>
      <w:proofErr w:type="gramStart"/>
      <w:r w:rsidRPr="004827AC">
        <w:rPr>
          <w:rFonts w:ascii="宋体" w:hAnsi="宋体"/>
          <w:color w:val="auto"/>
        </w:rPr>
        <w:t>查看受种者历史</w:t>
      </w:r>
      <w:proofErr w:type="gramEnd"/>
      <w:r w:rsidRPr="004827AC">
        <w:rPr>
          <w:rFonts w:ascii="宋体" w:hAnsi="宋体"/>
          <w:color w:val="auto"/>
        </w:rPr>
        <w:t>接种信息。从河南省免疫规划信息管理系统接种端推送接种提醒和门诊通知信息。</w:t>
      </w:r>
    </w:p>
    <w:p w14:paraId="0A497385" w14:textId="77777777" w:rsidR="00747455" w:rsidRPr="004827AC" w:rsidRDefault="00000000" w:rsidP="004827AC">
      <w:pPr>
        <w:pStyle w:val="5"/>
        <w:numPr>
          <w:ilvl w:val="0"/>
          <w:numId w:val="3"/>
        </w:numPr>
        <w:tabs>
          <w:tab w:val="left" w:pos="420"/>
        </w:tabs>
        <w:spacing w:line="360" w:lineRule="auto"/>
        <w:rPr>
          <w:rFonts w:ascii="宋体" w:hAnsi="宋体" w:hint="eastAsia"/>
          <w:color w:val="auto"/>
          <w:sz w:val="24"/>
          <w:szCs w:val="24"/>
          <w:lang w:val="en-US"/>
        </w:rPr>
      </w:pPr>
      <w:r w:rsidRPr="004827AC">
        <w:rPr>
          <w:rFonts w:ascii="宋体" w:hAnsi="宋体"/>
          <w:color w:val="auto"/>
          <w:sz w:val="24"/>
          <w:szCs w:val="24"/>
          <w:lang w:val="en-US"/>
        </w:rPr>
        <w:t>自助建档</w:t>
      </w:r>
    </w:p>
    <w:p w14:paraId="3EE16C9D" w14:textId="77777777" w:rsidR="00747455" w:rsidRPr="004827AC" w:rsidRDefault="00000000" w:rsidP="004827AC">
      <w:pPr>
        <w:pStyle w:val="a6"/>
        <w:rPr>
          <w:rFonts w:ascii="宋体" w:hAnsi="宋体" w:hint="eastAsia"/>
          <w:color w:val="auto"/>
        </w:rPr>
      </w:pPr>
      <w:r w:rsidRPr="004827AC">
        <w:rPr>
          <w:rFonts w:ascii="宋体" w:hAnsi="宋体"/>
          <w:color w:val="auto"/>
        </w:rPr>
        <w:t>用户录入个人相关信息，包括姓名、性别、出生日期、身份证号码、联系方式等基本信息，生成预建档码并实时推送到河南省免疫规划信息管理系统。</w:t>
      </w:r>
    </w:p>
    <w:p w14:paraId="69109ED2" w14:textId="77777777" w:rsidR="00747455" w:rsidRPr="004827AC" w:rsidRDefault="00000000" w:rsidP="004827AC">
      <w:pPr>
        <w:pStyle w:val="5"/>
        <w:numPr>
          <w:ilvl w:val="0"/>
          <w:numId w:val="3"/>
        </w:numPr>
        <w:tabs>
          <w:tab w:val="left" w:pos="420"/>
        </w:tabs>
        <w:spacing w:line="360" w:lineRule="auto"/>
        <w:rPr>
          <w:rFonts w:ascii="宋体" w:hAnsi="宋体" w:hint="eastAsia"/>
          <w:color w:val="auto"/>
          <w:sz w:val="24"/>
          <w:szCs w:val="24"/>
          <w:lang w:val="en-US"/>
        </w:rPr>
      </w:pPr>
      <w:r w:rsidRPr="004827AC">
        <w:rPr>
          <w:rFonts w:ascii="宋体" w:hAnsi="宋体"/>
          <w:color w:val="auto"/>
          <w:sz w:val="24"/>
          <w:szCs w:val="24"/>
          <w:lang w:val="en-US"/>
        </w:rPr>
        <w:t>门诊分布</w:t>
      </w:r>
    </w:p>
    <w:p w14:paraId="3DA9CBAF"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支持门诊分布信息的管理和维护，包含门诊名称、地址、联系电话、可接种的疫苗种类、接种时间等信息，以及门诊的疫苗库存数据。</w:t>
      </w:r>
    </w:p>
    <w:p w14:paraId="35F7D9E8" w14:textId="77777777" w:rsidR="00747455" w:rsidRPr="004827AC" w:rsidRDefault="00000000" w:rsidP="004827AC">
      <w:pPr>
        <w:pStyle w:val="a6"/>
        <w:rPr>
          <w:rFonts w:ascii="宋体" w:hAnsi="宋体" w:hint="eastAsia"/>
          <w:color w:val="auto"/>
        </w:rPr>
      </w:pPr>
      <w:r w:rsidRPr="004827AC">
        <w:rPr>
          <w:rFonts w:ascii="宋体" w:hAnsi="宋体"/>
          <w:color w:val="auto"/>
        </w:rPr>
        <w:t>用户通过地图、列表方式获取与医疗门诊和疫苗服务相关的信息。用户可查询门诊的基本信息，包括门诊名称、地址和联系电话，了解特定门诊提供的疫苗服务，包括可接种的疫苗种类、接种时间等信息，以及门诊的疫苗库存数据。</w:t>
      </w:r>
    </w:p>
    <w:p w14:paraId="006F7140" w14:textId="77777777" w:rsidR="00747455" w:rsidRPr="004827AC" w:rsidRDefault="00000000" w:rsidP="004827AC">
      <w:pPr>
        <w:pStyle w:val="5"/>
        <w:numPr>
          <w:ilvl w:val="0"/>
          <w:numId w:val="3"/>
        </w:numPr>
        <w:tabs>
          <w:tab w:val="left" w:pos="420"/>
        </w:tabs>
        <w:spacing w:line="360" w:lineRule="auto"/>
        <w:rPr>
          <w:rFonts w:ascii="宋体" w:hAnsi="宋体" w:hint="eastAsia"/>
          <w:color w:val="auto"/>
          <w:sz w:val="24"/>
          <w:szCs w:val="24"/>
          <w:lang w:val="en-US"/>
        </w:rPr>
      </w:pPr>
      <w:r w:rsidRPr="004827AC">
        <w:rPr>
          <w:rFonts w:ascii="宋体" w:hAnsi="宋体"/>
          <w:color w:val="auto"/>
          <w:sz w:val="24"/>
          <w:szCs w:val="24"/>
          <w:lang w:val="en-US"/>
        </w:rPr>
        <w:t>查验报告</w:t>
      </w:r>
    </w:p>
    <w:p w14:paraId="4E58612B"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按照</w:t>
      </w:r>
      <w:r w:rsidRPr="004827AC">
        <w:rPr>
          <w:rFonts w:ascii="宋体" w:hAnsi="宋体"/>
          <w:color w:val="auto"/>
        </w:rPr>
        <w:t>河南省</w:t>
      </w:r>
      <w:r w:rsidRPr="004827AC">
        <w:rPr>
          <w:rFonts w:ascii="宋体" w:hAnsi="宋体" w:hint="eastAsia"/>
          <w:color w:val="auto"/>
        </w:rPr>
        <w:t>入学入托对疫苗接种情况的</w:t>
      </w:r>
      <w:r w:rsidRPr="004827AC">
        <w:rPr>
          <w:rFonts w:ascii="宋体" w:hAnsi="宋体"/>
          <w:color w:val="auto"/>
        </w:rPr>
        <w:t>查验要求，对学生生成查验证报告，查验报告需要以现有的河南省免疫规划信息管理系统数据为基础。</w:t>
      </w:r>
      <w:r w:rsidRPr="004827AC">
        <w:rPr>
          <w:rFonts w:ascii="宋体" w:hAnsi="宋体" w:hint="eastAsia"/>
          <w:color w:val="auto"/>
        </w:rPr>
        <w:t>系统需要实现</w:t>
      </w:r>
      <w:r w:rsidRPr="004827AC">
        <w:rPr>
          <w:rFonts w:ascii="宋体" w:hAnsi="宋体"/>
          <w:color w:val="auto"/>
        </w:rPr>
        <w:t>对查验系统进行个性化配置。</w:t>
      </w:r>
    </w:p>
    <w:p w14:paraId="2F947BF3" w14:textId="77777777" w:rsidR="00747455" w:rsidRPr="004827AC" w:rsidRDefault="00000000" w:rsidP="004827AC">
      <w:pPr>
        <w:pStyle w:val="5"/>
        <w:numPr>
          <w:ilvl w:val="0"/>
          <w:numId w:val="3"/>
        </w:numPr>
        <w:tabs>
          <w:tab w:val="left" w:pos="420"/>
        </w:tabs>
        <w:spacing w:line="360" w:lineRule="auto"/>
        <w:rPr>
          <w:rFonts w:ascii="宋体" w:hAnsi="宋体" w:hint="eastAsia"/>
          <w:color w:val="auto"/>
          <w:sz w:val="24"/>
          <w:szCs w:val="24"/>
          <w:lang w:val="en-US"/>
        </w:rPr>
      </w:pPr>
      <w:r w:rsidRPr="004827AC">
        <w:rPr>
          <w:rFonts w:ascii="宋体" w:hAnsi="宋体"/>
          <w:color w:val="auto"/>
          <w:sz w:val="24"/>
          <w:szCs w:val="24"/>
          <w:lang w:val="en-US"/>
        </w:rPr>
        <w:t>消息通知</w:t>
      </w:r>
    </w:p>
    <w:p w14:paraId="6E63E999"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（1）预防</w:t>
      </w:r>
      <w:r w:rsidRPr="004827AC">
        <w:rPr>
          <w:rFonts w:ascii="宋体" w:hAnsi="宋体"/>
          <w:color w:val="auto"/>
        </w:rPr>
        <w:t>接种提醒</w:t>
      </w:r>
    </w:p>
    <w:p w14:paraId="0A058800" w14:textId="77777777" w:rsidR="00747455" w:rsidRPr="004827AC" w:rsidRDefault="00000000" w:rsidP="004827AC">
      <w:pPr>
        <w:pStyle w:val="a6"/>
        <w:rPr>
          <w:rFonts w:ascii="宋体" w:hAnsi="宋体" w:hint="eastAsia"/>
          <w:color w:val="auto"/>
        </w:rPr>
      </w:pPr>
      <w:r w:rsidRPr="004827AC">
        <w:rPr>
          <w:rFonts w:ascii="宋体" w:hAnsi="宋体"/>
          <w:color w:val="auto"/>
        </w:rPr>
        <w:t>根据儿童疫苗接种计划提前发送接种提醒。</w:t>
      </w:r>
    </w:p>
    <w:p w14:paraId="113F0D64"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（2）接种</w:t>
      </w:r>
      <w:r w:rsidRPr="004827AC">
        <w:rPr>
          <w:rFonts w:ascii="宋体" w:hAnsi="宋体"/>
          <w:color w:val="auto"/>
        </w:rPr>
        <w:t>门诊通知</w:t>
      </w:r>
    </w:p>
    <w:p w14:paraId="3AF1814E" w14:textId="77777777" w:rsidR="00747455" w:rsidRPr="004827AC" w:rsidRDefault="00000000" w:rsidP="004827AC">
      <w:pPr>
        <w:pStyle w:val="a6"/>
        <w:rPr>
          <w:rFonts w:ascii="宋体" w:hAnsi="宋体" w:hint="eastAsia"/>
          <w:color w:val="auto"/>
        </w:rPr>
      </w:pPr>
      <w:r w:rsidRPr="004827AC">
        <w:rPr>
          <w:rFonts w:ascii="宋体" w:hAnsi="宋体"/>
          <w:color w:val="auto"/>
        </w:rPr>
        <w:t>门诊在停诊、疫苗缺货等重要事件时，主动向用户推送通知，包括停诊时间、原因及疫苗库存情况等信息。用户进入系统后可查看最新通知并获取详情，确保信息及时传递与管理。</w:t>
      </w:r>
    </w:p>
    <w:p w14:paraId="5DFA6E37"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lastRenderedPageBreak/>
        <w:t>（3）门诊公告管理</w:t>
      </w:r>
    </w:p>
    <w:p w14:paraId="6B632EDC"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支持</w:t>
      </w:r>
      <w:r w:rsidRPr="004827AC">
        <w:rPr>
          <w:rFonts w:ascii="宋体" w:hAnsi="宋体"/>
          <w:color w:val="auto"/>
        </w:rPr>
        <w:t>门诊公告</w:t>
      </w:r>
      <w:r w:rsidRPr="004827AC">
        <w:rPr>
          <w:rFonts w:ascii="宋体" w:hAnsi="宋体" w:hint="eastAsia"/>
          <w:color w:val="auto"/>
        </w:rPr>
        <w:t>的定义和维护</w:t>
      </w:r>
      <w:r w:rsidRPr="004827AC">
        <w:rPr>
          <w:rFonts w:ascii="宋体" w:hAnsi="宋体"/>
          <w:color w:val="auto"/>
        </w:rPr>
        <w:t>，如出现其他事件时，可通过门诊公告在系统进行发布，告知。用户进去系统后查看平台发布的最新公告信息，而点击平台公告查询公告具体详情信息。</w:t>
      </w:r>
    </w:p>
    <w:p w14:paraId="5709A9ED"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（4）</w:t>
      </w:r>
      <w:r w:rsidRPr="004827AC">
        <w:rPr>
          <w:rFonts w:ascii="宋体" w:hAnsi="宋体"/>
          <w:color w:val="auto"/>
        </w:rPr>
        <w:t>接种完成通知</w:t>
      </w:r>
    </w:p>
    <w:p w14:paraId="28C8DA9E" w14:textId="77777777" w:rsidR="00747455" w:rsidRPr="004827AC" w:rsidRDefault="00000000" w:rsidP="004827AC">
      <w:pPr>
        <w:pStyle w:val="a6"/>
        <w:rPr>
          <w:rFonts w:ascii="宋体" w:hAnsi="宋体" w:hint="eastAsia"/>
          <w:color w:val="auto"/>
        </w:rPr>
      </w:pPr>
      <w:r w:rsidRPr="004827AC">
        <w:rPr>
          <w:rFonts w:ascii="宋体" w:hAnsi="宋体"/>
          <w:color w:val="auto"/>
        </w:rPr>
        <w:t>受种者接种完成后，对受种者发送疫苗接种完成通知。</w:t>
      </w:r>
    </w:p>
    <w:p w14:paraId="3C7799FE"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（5）</w:t>
      </w:r>
      <w:proofErr w:type="gramStart"/>
      <w:r w:rsidRPr="004827AC">
        <w:rPr>
          <w:rFonts w:ascii="宋体" w:hAnsi="宋体" w:hint="eastAsia"/>
          <w:color w:val="auto"/>
        </w:rPr>
        <w:t>疫苗</w:t>
      </w:r>
      <w:r w:rsidRPr="004827AC">
        <w:rPr>
          <w:rFonts w:ascii="宋体" w:hAnsi="宋体"/>
          <w:color w:val="auto"/>
        </w:rPr>
        <w:t>漏种通知</w:t>
      </w:r>
      <w:proofErr w:type="gramEnd"/>
    </w:p>
    <w:p w14:paraId="535B80C3" w14:textId="77777777" w:rsidR="00747455" w:rsidRPr="004827AC" w:rsidRDefault="00000000" w:rsidP="004827AC">
      <w:pPr>
        <w:pStyle w:val="a6"/>
        <w:rPr>
          <w:rFonts w:ascii="宋体" w:hAnsi="宋体" w:hint="eastAsia"/>
          <w:color w:val="auto"/>
        </w:rPr>
      </w:pPr>
      <w:r w:rsidRPr="004827AC">
        <w:rPr>
          <w:rFonts w:ascii="宋体" w:hAnsi="宋体"/>
          <w:color w:val="auto"/>
        </w:rPr>
        <w:t>受种者未按接种计划的时间进行接种，会收到由门诊医生发送</w:t>
      </w:r>
      <w:proofErr w:type="gramStart"/>
      <w:r w:rsidRPr="004827AC">
        <w:rPr>
          <w:rFonts w:ascii="宋体" w:hAnsi="宋体"/>
          <w:color w:val="auto"/>
        </w:rPr>
        <w:t>的漏种疫苗</w:t>
      </w:r>
      <w:proofErr w:type="gramEnd"/>
      <w:r w:rsidRPr="004827AC">
        <w:rPr>
          <w:rFonts w:ascii="宋体" w:hAnsi="宋体"/>
          <w:color w:val="auto"/>
        </w:rPr>
        <w:t>通知。</w:t>
      </w:r>
    </w:p>
    <w:p w14:paraId="78678A5C"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（6）</w:t>
      </w:r>
      <w:r w:rsidRPr="004827AC">
        <w:rPr>
          <w:rFonts w:ascii="宋体" w:hAnsi="宋体"/>
          <w:color w:val="auto"/>
        </w:rPr>
        <w:t>接种记录查询</w:t>
      </w:r>
    </w:p>
    <w:p w14:paraId="3733DD3D" w14:textId="77777777" w:rsidR="00747455" w:rsidRPr="004827AC" w:rsidRDefault="00000000" w:rsidP="004827AC">
      <w:pPr>
        <w:pStyle w:val="a6"/>
        <w:rPr>
          <w:rFonts w:ascii="宋体" w:hAnsi="宋体" w:hint="eastAsia"/>
          <w:color w:val="auto"/>
        </w:rPr>
      </w:pPr>
      <w:r w:rsidRPr="004827AC">
        <w:rPr>
          <w:rFonts w:ascii="宋体" w:hAnsi="宋体"/>
          <w:color w:val="auto"/>
        </w:rPr>
        <w:t>用户实时查看当前用户的已接种的接种记录。</w:t>
      </w:r>
    </w:p>
    <w:p w14:paraId="5BBB43B3"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（7）</w:t>
      </w:r>
      <w:r w:rsidRPr="004827AC">
        <w:rPr>
          <w:rFonts w:ascii="宋体" w:hAnsi="宋体"/>
          <w:color w:val="auto"/>
        </w:rPr>
        <w:t>接种计划查询</w:t>
      </w:r>
    </w:p>
    <w:p w14:paraId="3A21225D" w14:textId="77777777" w:rsidR="00747455" w:rsidRPr="004827AC" w:rsidRDefault="00000000" w:rsidP="004827AC">
      <w:pPr>
        <w:pStyle w:val="a6"/>
        <w:rPr>
          <w:rFonts w:ascii="宋体" w:hAnsi="宋体" w:hint="eastAsia"/>
          <w:color w:val="auto"/>
        </w:rPr>
      </w:pPr>
      <w:r w:rsidRPr="004827AC">
        <w:rPr>
          <w:rFonts w:ascii="宋体" w:hAnsi="宋体"/>
          <w:color w:val="auto"/>
        </w:rPr>
        <w:t>实时查看当前用户的需要接种的具体接种计划。</w:t>
      </w:r>
    </w:p>
    <w:p w14:paraId="243018B0" w14:textId="77777777" w:rsidR="00747455" w:rsidRPr="004827AC" w:rsidRDefault="00000000" w:rsidP="004827AC">
      <w:pPr>
        <w:rPr>
          <w:rFonts w:ascii="宋体" w:hAnsi="宋体" w:hint="eastAsia"/>
          <w:color w:val="auto"/>
          <w:lang w:val="en-US"/>
        </w:rPr>
      </w:pPr>
      <w:r w:rsidRPr="004827AC">
        <w:rPr>
          <w:rFonts w:ascii="宋体" w:hAnsi="宋体" w:hint="eastAsia"/>
          <w:color w:val="auto"/>
          <w:lang w:val="en-US"/>
        </w:rPr>
        <w:t>（8）问卷调查服务</w:t>
      </w:r>
    </w:p>
    <w:p w14:paraId="642FD5AD"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系统对接问卷调查系统，实现免疫规划相关问卷调查业务应用，支持设置问卷调查，向用户发布后，公众或特定用户可以通过移动端、小程序、PC</w:t>
      </w:r>
      <w:proofErr w:type="gramStart"/>
      <w:r w:rsidRPr="004827AC">
        <w:rPr>
          <w:rFonts w:ascii="宋体" w:hAnsi="宋体" w:hint="eastAsia"/>
          <w:color w:val="auto"/>
        </w:rPr>
        <w:t>端开展</w:t>
      </w:r>
      <w:proofErr w:type="gramEnd"/>
      <w:r w:rsidRPr="004827AC">
        <w:rPr>
          <w:rFonts w:ascii="宋体" w:hAnsi="宋体" w:hint="eastAsia"/>
          <w:color w:val="auto"/>
        </w:rPr>
        <w:t>问卷调查反馈，支持问卷统计、分析，数据支持批量导入导出。</w:t>
      </w:r>
    </w:p>
    <w:p w14:paraId="1A254177" w14:textId="77777777" w:rsidR="00747455" w:rsidRPr="004827AC" w:rsidRDefault="00000000" w:rsidP="004827AC">
      <w:pPr>
        <w:pStyle w:val="5"/>
        <w:numPr>
          <w:ilvl w:val="0"/>
          <w:numId w:val="3"/>
        </w:numPr>
        <w:tabs>
          <w:tab w:val="left" w:pos="420"/>
        </w:tabs>
        <w:spacing w:line="360" w:lineRule="auto"/>
        <w:rPr>
          <w:rFonts w:ascii="宋体" w:hAnsi="宋体" w:hint="eastAsia"/>
          <w:color w:val="auto"/>
          <w:sz w:val="24"/>
          <w:szCs w:val="24"/>
          <w:lang w:val="en-US"/>
        </w:rPr>
      </w:pPr>
      <w:r w:rsidRPr="004827AC">
        <w:rPr>
          <w:rFonts w:ascii="宋体" w:hAnsi="宋体"/>
          <w:color w:val="auto"/>
          <w:sz w:val="24"/>
          <w:szCs w:val="24"/>
          <w:lang w:val="en-US"/>
        </w:rPr>
        <w:t>服务</w:t>
      </w:r>
      <w:r w:rsidRPr="004827AC">
        <w:rPr>
          <w:rFonts w:ascii="宋体" w:hAnsi="宋体" w:hint="eastAsia"/>
          <w:color w:val="auto"/>
          <w:sz w:val="24"/>
          <w:szCs w:val="24"/>
          <w:lang w:val="en-US"/>
        </w:rPr>
        <w:t>管理</w:t>
      </w:r>
    </w:p>
    <w:p w14:paraId="224D3020"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（1）</w:t>
      </w:r>
      <w:r w:rsidRPr="004827AC">
        <w:rPr>
          <w:rFonts w:ascii="宋体" w:hAnsi="宋体"/>
          <w:color w:val="auto"/>
        </w:rPr>
        <w:t>门诊信息配置</w:t>
      </w:r>
    </w:p>
    <w:p w14:paraId="063BF074" w14:textId="77777777" w:rsidR="00747455" w:rsidRPr="004827AC" w:rsidRDefault="00000000" w:rsidP="004827AC">
      <w:pPr>
        <w:pStyle w:val="a6"/>
        <w:rPr>
          <w:rFonts w:ascii="宋体" w:hAnsi="宋体" w:hint="eastAsia"/>
          <w:color w:val="auto"/>
        </w:rPr>
      </w:pPr>
      <w:r w:rsidRPr="004827AC">
        <w:rPr>
          <w:rFonts w:ascii="宋体" w:hAnsi="宋体"/>
          <w:color w:val="auto"/>
        </w:rPr>
        <w:t>门诊设置更新门诊信息，其中包括联系方式、服务时间、地址、状态和位置等信息。</w:t>
      </w:r>
    </w:p>
    <w:p w14:paraId="448447CA" w14:textId="77777777" w:rsidR="00747455" w:rsidRPr="004827AC" w:rsidRDefault="00000000" w:rsidP="004827AC">
      <w:pPr>
        <w:pStyle w:val="a6"/>
        <w:rPr>
          <w:rFonts w:ascii="宋体" w:hAnsi="宋体" w:hint="eastAsia"/>
          <w:color w:val="auto"/>
        </w:rPr>
      </w:pPr>
      <w:r w:rsidRPr="004827AC">
        <w:rPr>
          <w:rFonts w:ascii="宋体" w:hAnsi="宋体"/>
          <w:color w:val="auto"/>
        </w:rPr>
        <w:t>（</w:t>
      </w:r>
      <w:r w:rsidRPr="004827AC">
        <w:rPr>
          <w:rFonts w:ascii="宋体" w:hAnsi="宋体" w:hint="eastAsia"/>
          <w:color w:val="auto"/>
        </w:rPr>
        <w:t>2</w:t>
      </w:r>
      <w:r w:rsidRPr="004827AC">
        <w:rPr>
          <w:rFonts w:ascii="宋体" w:hAnsi="宋体"/>
          <w:color w:val="auto"/>
        </w:rPr>
        <w:t>）疫苗库存</w:t>
      </w:r>
      <w:r w:rsidRPr="004827AC">
        <w:rPr>
          <w:rFonts w:ascii="宋体" w:hAnsi="宋体" w:hint="eastAsia"/>
          <w:color w:val="auto"/>
        </w:rPr>
        <w:t>管理</w:t>
      </w:r>
    </w:p>
    <w:p w14:paraId="21C2EC52" w14:textId="77777777" w:rsidR="00747455" w:rsidRPr="004827AC" w:rsidRDefault="00000000" w:rsidP="004827AC">
      <w:pPr>
        <w:pStyle w:val="a6"/>
        <w:rPr>
          <w:rFonts w:ascii="宋体" w:hAnsi="宋体" w:hint="eastAsia"/>
          <w:color w:val="auto"/>
        </w:rPr>
      </w:pPr>
      <w:r w:rsidRPr="004827AC">
        <w:rPr>
          <w:rFonts w:ascii="宋体" w:hAnsi="宋体"/>
          <w:color w:val="auto"/>
        </w:rPr>
        <w:t>门诊的疫苗库存与河南省免疫规划信息疫苗库存信息同步。</w:t>
      </w:r>
    </w:p>
    <w:p w14:paraId="4DF0DAC2"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（3）系统配置管理</w:t>
      </w:r>
    </w:p>
    <w:p w14:paraId="2C051D91" w14:textId="77777777" w:rsidR="00747455" w:rsidRPr="004827AC" w:rsidRDefault="00000000" w:rsidP="004827AC">
      <w:pPr>
        <w:pStyle w:val="a6"/>
        <w:rPr>
          <w:rFonts w:ascii="宋体" w:hAnsi="宋体" w:hint="eastAsia"/>
          <w:color w:val="auto"/>
        </w:rPr>
      </w:pPr>
      <w:r w:rsidRPr="004827AC">
        <w:rPr>
          <w:rFonts w:ascii="宋体" w:hAnsi="宋体"/>
          <w:color w:val="auto"/>
        </w:rPr>
        <w:t>发送信息</w:t>
      </w:r>
      <w:r w:rsidRPr="004827AC">
        <w:rPr>
          <w:rFonts w:ascii="宋体" w:hAnsi="宋体" w:hint="eastAsia"/>
          <w:color w:val="auto"/>
        </w:rPr>
        <w:t>统计：</w:t>
      </w:r>
      <w:r w:rsidRPr="004827AC">
        <w:rPr>
          <w:rFonts w:ascii="宋体" w:hAnsi="宋体"/>
          <w:color w:val="auto"/>
        </w:rPr>
        <w:t>对各类型的发送信息进行统计。导出</w:t>
      </w:r>
      <w:r w:rsidRPr="004827AC">
        <w:rPr>
          <w:rFonts w:ascii="宋体" w:hAnsi="宋体" w:hint="eastAsia"/>
          <w:color w:val="auto"/>
        </w:rPr>
        <w:t>电子表格</w:t>
      </w:r>
      <w:r w:rsidRPr="004827AC">
        <w:rPr>
          <w:rFonts w:ascii="宋体" w:hAnsi="宋体"/>
          <w:color w:val="auto"/>
        </w:rPr>
        <w:t>。</w:t>
      </w:r>
    </w:p>
    <w:p w14:paraId="5B4C1C64" w14:textId="77777777" w:rsidR="00747455" w:rsidRPr="004827AC" w:rsidRDefault="00000000" w:rsidP="004827AC">
      <w:pPr>
        <w:pStyle w:val="a6"/>
        <w:rPr>
          <w:rFonts w:ascii="宋体" w:hAnsi="宋体" w:hint="eastAsia"/>
          <w:color w:val="auto"/>
        </w:rPr>
      </w:pPr>
      <w:r w:rsidRPr="004827AC">
        <w:rPr>
          <w:rFonts w:ascii="宋体" w:hAnsi="宋体"/>
          <w:color w:val="auto"/>
        </w:rPr>
        <w:t>操作日志管理</w:t>
      </w:r>
      <w:r w:rsidRPr="004827AC">
        <w:rPr>
          <w:rFonts w:ascii="宋体" w:hAnsi="宋体" w:hint="eastAsia"/>
          <w:color w:val="auto"/>
        </w:rPr>
        <w:t>：</w:t>
      </w:r>
      <w:r w:rsidRPr="004827AC">
        <w:rPr>
          <w:rFonts w:ascii="宋体" w:hAnsi="宋体"/>
          <w:color w:val="auto"/>
        </w:rPr>
        <w:t>记录用户操作信息，可查询统计操作日志。</w:t>
      </w:r>
    </w:p>
    <w:p w14:paraId="11EA0491" w14:textId="77777777" w:rsidR="00747455" w:rsidRPr="004827AC" w:rsidRDefault="00000000" w:rsidP="004827AC">
      <w:pPr>
        <w:pStyle w:val="a6"/>
        <w:rPr>
          <w:rFonts w:ascii="宋体" w:hAnsi="宋体" w:hint="eastAsia"/>
          <w:color w:val="auto"/>
        </w:rPr>
      </w:pPr>
      <w:r w:rsidRPr="004827AC">
        <w:rPr>
          <w:rFonts w:ascii="宋体" w:hAnsi="宋体"/>
          <w:color w:val="auto"/>
        </w:rPr>
        <w:t>系统公告管理</w:t>
      </w:r>
      <w:r w:rsidRPr="004827AC">
        <w:rPr>
          <w:rFonts w:ascii="宋体" w:hAnsi="宋体" w:hint="eastAsia"/>
          <w:color w:val="auto"/>
        </w:rPr>
        <w:t>：</w:t>
      </w:r>
      <w:r w:rsidRPr="004827AC">
        <w:rPr>
          <w:rFonts w:ascii="宋体" w:hAnsi="宋体"/>
          <w:color w:val="auto"/>
        </w:rPr>
        <w:t>对公告进行管理、发布和统计。</w:t>
      </w:r>
    </w:p>
    <w:p w14:paraId="59BDF927" w14:textId="77777777" w:rsidR="00747455" w:rsidRPr="004827AC" w:rsidRDefault="00000000" w:rsidP="004827AC">
      <w:pPr>
        <w:pStyle w:val="5"/>
        <w:numPr>
          <w:ilvl w:val="0"/>
          <w:numId w:val="3"/>
        </w:numPr>
        <w:tabs>
          <w:tab w:val="left" w:pos="420"/>
        </w:tabs>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lastRenderedPageBreak/>
        <w:t>电子预防接种证</w:t>
      </w:r>
    </w:p>
    <w:p w14:paraId="680C3C22"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（1）</w:t>
      </w:r>
      <w:r w:rsidRPr="004827AC">
        <w:rPr>
          <w:rFonts w:ascii="宋体" w:hAnsi="宋体"/>
          <w:color w:val="auto"/>
        </w:rPr>
        <w:t>个人中心</w:t>
      </w:r>
    </w:p>
    <w:p w14:paraId="386BE4EE"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证书申领管理：</w:t>
      </w:r>
      <w:r w:rsidRPr="004827AC">
        <w:rPr>
          <w:rFonts w:ascii="宋体" w:hAnsi="宋体"/>
          <w:color w:val="auto"/>
        </w:rPr>
        <w:t>成人和未成年人进行不同方式不同类型的实名认证进行申领电子预防接种证。</w:t>
      </w:r>
    </w:p>
    <w:p w14:paraId="1E3A4C9D" w14:textId="77777777" w:rsidR="00747455" w:rsidRPr="004827AC" w:rsidRDefault="00000000" w:rsidP="004827AC">
      <w:pPr>
        <w:pStyle w:val="a6"/>
        <w:rPr>
          <w:rFonts w:ascii="宋体" w:hAnsi="宋体" w:hint="eastAsia"/>
          <w:color w:val="auto"/>
        </w:rPr>
      </w:pPr>
      <w:r w:rsidRPr="004827AC">
        <w:rPr>
          <w:rFonts w:ascii="宋体" w:hAnsi="宋体"/>
          <w:color w:val="auto"/>
        </w:rPr>
        <w:t>家庭成员管理</w:t>
      </w:r>
      <w:r w:rsidRPr="004827AC">
        <w:rPr>
          <w:rFonts w:ascii="宋体" w:hAnsi="宋体" w:hint="eastAsia"/>
          <w:color w:val="auto"/>
        </w:rPr>
        <w:t>：</w:t>
      </w:r>
      <w:r w:rsidRPr="004827AC">
        <w:rPr>
          <w:rFonts w:ascii="宋体" w:hAnsi="宋体"/>
          <w:color w:val="auto"/>
        </w:rPr>
        <w:t>对本人</w:t>
      </w:r>
      <w:r w:rsidRPr="004827AC">
        <w:rPr>
          <w:rFonts w:ascii="宋体" w:hAnsi="宋体" w:hint="eastAsia"/>
          <w:color w:val="auto"/>
        </w:rPr>
        <w:t>档案</w:t>
      </w:r>
      <w:r w:rsidRPr="004827AC">
        <w:rPr>
          <w:rFonts w:ascii="宋体" w:hAnsi="宋体"/>
          <w:color w:val="auto"/>
        </w:rPr>
        <w:t>和家庭成员</w:t>
      </w:r>
      <w:r w:rsidRPr="004827AC">
        <w:rPr>
          <w:rFonts w:ascii="宋体" w:hAnsi="宋体" w:hint="eastAsia"/>
          <w:color w:val="auto"/>
        </w:rPr>
        <w:t>档案</w:t>
      </w:r>
      <w:r w:rsidRPr="004827AC">
        <w:rPr>
          <w:rFonts w:ascii="宋体" w:hAnsi="宋体"/>
          <w:color w:val="auto"/>
        </w:rPr>
        <w:t>的解绑和管理。</w:t>
      </w:r>
    </w:p>
    <w:p w14:paraId="3D99E7D2"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证书信息展示：</w:t>
      </w:r>
      <w:r w:rsidRPr="004827AC">
        <w:rPr>
          <w:rFonts w:ascii="宋体" w:hAnsi="宋体"/>
          <w:color w:val="auto"/>
        </w:rPr>
        <w:t>受种者可以在手机上展示个人电子预防接种证的二维码。受种者个人信息的展示，包括姓名、身份证号等。受种者的接种记录展示，使用户能够查看历史接种的疫苗信息。展示现管理接种单位，提供用户现管理接种单位接种点信息。</w:t>
      </w:r>
    </w:p>
    <w:p w14:paraId="545F3363"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入托入学查验：</w:t>
      </w:r>
      <w:r w:rsidRPr="004827AC">
        <w:rPr>
          <w:rFonts w:ascii="宋体" w:hAnsi="宋体"/>
          <w:color w:val="auto"/>
        </w:rPr>
        <w:t>学生进行查验，并将查验结果高效的进行反馈呈现。</w:t>
      </w:r>
    </w:p>
    <w:p w14:paraId="63433D78"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证书授权查验：</w:t>
      </w:r>
      <w:r w:rsidRPr="004827AC">
        <w:rPr>
          <w:rFonts w:ascii="宋体" w:hAnsi="宋体"/>
          <w:color w:val="auto"/>
        </w:rPr>
        <w:t>受种者生成用于委托他人查看自己</w:t>
      </w:r>
      <w:proofErr w:type="gramStart"/>
      <w:r w:rsidRPr="004827AC">
        <w:rPr>
          <w:rFonts w:ascii="宋体" w:hAnsi="宋体"/>
          <w:color w:val="auto"/>
        </w:rPr>
        <w:t>接种证信息</w:t>
      </w:r>
      <w:proofErr w:type="gramEnd"/>
      <w:r w:rsidRPr="004827AC">
        <w:rPr>
          <w:rFonts w:ascii="宋体" w:hAnsi="宋体"/>
          <w:color w:val="auto"/>
        </w:rPr>
        <w:t>的授权链接。</w:t>
      </w:r>
    </w:p>
    <w:p w14:paraId="259A2300"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证书常见问题：支持证书常见问题管理和维护，</w:t>
      </w:r>
      <w:r w:rsidRPr="004827AC">
        <w:rPr>
          <w:rFonts w:ascii="宋体" w:hAnsi="宋体"/>
          <w:color w:val="auto"/>
        </w:rPr>
        <w:t>受种者可以查看并获取关于电子</w:t>
      </w:r>
      <w:r w:rsidRPr="004827AC">
        <w:rPr>
          <w:rFonts w:ascii="宋体" w:hAnsi="宋体" w:hint="eastAsia"/>
          <w:color w:val="auto"/>
        </w:rPr>
        <w:t>预防</w:t>
      </w:r>
      <w:r w:rsidRPr="004827AC">
        <w:rPr>
          <w:rFonts w:ascii="宋体" w:hAnsi="宋体"/>
          <w:color w:val="auto"/>
        </w:rPr>
        <w:t>接种证的常见问题解答。</w:t>
      </w:r>
    </w:p>
    <w:p w14:paraId="253D7AE3"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证书下载保存：</w:t>
      </w:r>
      <w:r w:rsidRPr="004827AC">
        <w:rPr>
          <w:rFonts w:ascii="宋体" w:hAnsi="宋体"/>
          <w:color w:val="auto"/>
        </w:rPr>
        <w:t>受种者下载电子预防接种证</w:t>
      </w:r>
      <w:r w:rsidRPr="004827AC">
        <w:rPr>
          <w:rFonts w:ascii="宋体" w:hAnsi="宋体" w:hint="eastAsia"/>
          <w:color w:val="auto"/>
        </w:rPr>
        <w:t>，加盖电子印章</w:t>
      </w:r>
      <w:r w:rsidRPr="004827AC">
        <w:rPr>
          <w:rFonts w:ascii="宋体" w:hAnsi="宋体"/>
          <w:color w:val="auto"/>
        </w:rPr>
        <w:t>，并将版式文件保存在本地。</w:t>
      </w:r>
    </w:p>
    <w:p w14:paraId="42A01FAC"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证书问题反馈：</w:t>
      </w:r>
      <w:r w:rsidRPr="004827AC">
        <w:rPr>
          <w:rFonts w:ascii="宋体" w:hAnsi="宋体"/>
          <w:color w:val="auto"/>
        </w:rPr>
        <w:t>受种者对错误的信息进行反馈和查看。</w:t>
      </w:r>
    </w:p>
    <w:p w14:paraId="13EBCEB9"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（2）</w:t>
      </w:r>
      <w:r w:rsidRPr="004827AC">
        <w:rPr>
          <w:rFonts w:ascii="宋体" w:hAnsi="宋体"/>
          <w:color w:val="auto"/>
        </w:rPr>
        <w:t>基础信息管理</w:t>
      </w:r>
    </w:p>
    <w:p w14:paraId="58663C63" w14:textId="77777777" w:rsidR="00747455" w:rsidRPr="004827AC" w:rsidRDefault="00000000" w:rsidP="004827AC">
      <w:pPr>
        <w:pStyle w:val="a6"/>
        <w:rPr>
          <w:rFonts w:ascii="宋体" w:hAnsi="宋体" w:hint="eastAsia"/>
          <w:color w:val="auto"/>
        </w:rPr>
      </w:pPr>
      <w:r w:rsidRPr="004827AC">
        <w:rPr>
          <w:rFonts w:ascii="宋体" w:hAnsi="宋体"/>
          <w:color w:val="auto"/>
        </w:rPr>
        <w:t>机构管理</w:t>
      </w:r>
      <w:r w:rsidRPr="004827AC">
        <w:rPr>
          <w:rFonts w:ascii="宋体" w:hAnsi="宋体" w:hint="eastAsia"/>
          <w:color w:val="auto"/>
        </w:rPr>
        <w:t>：</w:t>
      </w:r>
      <w:r w:rsidRPr="004827AC">
        <w:rPr>
          <w:rFonts w:ascii="宋体" w:hAnsi="宋体"/>
          <w:color w:val="auto"/>
        </w:rPr>
        <w:t>对单位信息新增、修改和查看电子签章使用记录。单位信息的修改和查看电子签章使用记录。</w:t>
      </w:r>
    </w:p>
    <w:p w14:paraId="6527901C" w14:textId="77777777" w:rsidR="00747455" w:rsidRPr="004827AC" w:rsidRDefault="00000000" w:rsidP="004827AC">
      <w:pPr>
        <w:pStyle w:val="a6"/>
        <w:rPr>
          <w:rFonts w:ascii="宋体" w:hAnsi="宋体" w:hint="eastAsia"/>
          <w:color w:val="auto"/>
        </w:rPr>
      </w:pPr>
      <w:r w:rsidRPr="004827AC">
        <w:rPr>
          <w:rFonts w:ascii="宋体" w:hAnsi="宋体"/>
          <w:color w:val="auto"/>
        </w:rPr>
        <w:t>发证管理</w:t>
      </w:r>
      <w:r w:rsidRPr="004827AC">
        <w:rPr>
          <w:rFonts w:ascii="宋体" w:hAnsi="宋体" w:hint="eastAsia"/>
          <w:color w:val="auto"/>
        </w:rPr>
        <w:t>：</w:t>
      </w:r>
      <w:r w:rsidRPr="004827AC">
        <w:rPr>
          <w:rFonts w:ascii="宋体" w:hAnsi="宋体"/>
          <w:color w:val="auto"/>
        </w:rPr>
        <w:t>对申领证照的检索、冻结、延期、</w:t>
      </w:r>
      <w:r w:rsidRPr="004827AC">
        <w:rPr>
          <w:rFonts w:ascii="宋体" w:hAnsi="宋体" w:hint="eastAsia"/>
          <w:color w:val="auto"/>
        </w:rPr>
        <w:t>注销</w:t>
      </w:r>
      <w:r w:rsidRPr="004827AC">
        <w:rPr>
          <w:rFonts w:ascii="宋体" w:hAnsi="宋体"/>
          <w:color w:val="auto"/>
        </w:rPr>
        <w:t>、使用日志和导出。</w:t>
      </w:r>
    </w:p>
    <w:p w14:paraId="39D05C76" w14:textId="77777777" w:rsidR="00747455" w:rsidRPr="004827AC" w:rsidRDefault="00000000" w:rsidP="004827AC">
      <w:pPr>
        <w:pStyle w:val="a6"/>
        <w:rPr>
          <w:rFonts w:ascii="宋体" w:hAnsi="宋体" w:hint="eastAsia"/>
          <w:color w:val="auto"/>
        </w:rPr>
      </w:pPr>
      <w:r w:rsidRPr="004827AC">
        <w:rPr>
          <w:rFonts w:ascii="宋体" w:hAnsi="宋体"/>
          <w:color w:val="auto"/>
        </w:rPr>
        <w:t>统计分析</w:t>
      </w:r>
      <w:r w:rsidRPr="004827AC">
        <w:rPr>
          <w:rFonts w:ascii="宋体" w:hAnsi="宋体" w:hint="eastAsia"/>
          <w:color w:val="auto"/>
        </w:rPr>
        <w:t>：</w:t>
      </w:r>
      <w:r w:rsidRPr="004827AC">
        <w:rPr>
          <w:rFonts w:ascii="宋体" w:hAnsi="宋体"/>
          <w:color w:val="auto"/>
        </w:rPr>
        <w:t>不同机构类型对发证进行统计和导出。不同机构类型对用证进行统计和导出。不同机构类型对申领明细进行查询和导出。</w:t>
      </w:r>
    </w:p>
    <w:p w14:paraId="0977EFFD"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公告管理：</w:t>
      </w:r>
      <w:r w:rsidRPr="004827AC">
        <w:rPr>
          <w:rFonts w:ascii="宋体" w:hAnsi="宋体"/>
          <w:color w:val="auto"/>
        </w:rPr>
        <w:t>对公告进行管理、发布及统计。</w:t>
      </w:r>
    </w:p>
    <w:p w14:paraId="593E7D92"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接口管理：</w:t>
      </w:r>
      <w:r w:rsidRPr="004827AC">
        <w:rPr>
          <w:rFonts w:ascii="宋体" w:hAnsi="宋体"/>
          <w:color w:val="auto"/>
        </w:rPr>
        <w:t>对应用接口进行管理、发布及统计。</w:t>
      </w:r>
    </w:p>
    <w:p w14:paraId="4D6440E0"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（3）系统协同管理</w:t>
      </w:r>
    </w:p>
    <w:p w14:paraId="1A19AE5D" w14:textId="77777777" w:rsidR="00747455" w:rsidRPr="004827AC" w:rsidRDefault="00000000" w:rsidP="004827AC">
      <w:pPr>
        <w:pStyle w:val="a6"/>
        <w:rPr>
          <w:rFonts w:ascii="宋体" w:hAnsi="宋体" w:hint="eastAsia"/>
          <w:color w:val="auto"/>
        </w:rPr>
      </w:pPr>
      <w:r w:rsidRPr="004827AC">
        <w:rPr>
          <w:rFonts w:ascii="宋体" w:hAnsi="宋体"/>
          <w:color w:val="auto"/>
        </w:rPr>
        <w:t>通过受种者编码、证件信息、姓名和出生日期等基本信息从河南省免疫规划信息管理系统查询并关联绑定档案，</w:t>
      </w:r>
      <w:proofErr w:type="gramStart"/>
      <w:r w:rsidRPr="004827AC">
        <w:rPr>
          <w:rFonts w:ascii="宋体" w:hAnsi="宋体"/>
          <w:color w:val="auto"/>
        </w:rPr>
        <w:t>查看受种者历史</w:t>
      </w:r>
      <w:proofErr w:type="gramEnd"/>
      <w:r w:rsidRPr="004827AC">
        <w:rPr>
          <w:rFonts w:ascii="宋体" w:hAnsi="宋体"/>
          <w:color w:val="auto"/>
        </w:rPr>
        <w:t>接种信息。</w:t>
      </w:r>
    </w:p>
    <w:p w14:paraId="6642E938" w14:textId="77777777" w:rsidR="00747455" w:rsidRPr="004827AC" w:rsidRDefault="00000000" w:rsidP="004827AC">
      <w:pPr>
        <w:pStyle w:val="a6"/>
        <w:rPr>
          <w:rFonts w:ascii="宋体" w:hAnsi="宋体" w:hint="eastAsia"/>
          <w:color w:val="auto"/>
        </w:rPr>
      </w:pPr>
      <w:r w:rsidRPr="004827AC">
        <w:rPr>
          <w:rFonts w:ascii="宋体" w:hAnsi="宋体"/>
          <w:color w:val="auto"/>
        </w:rPr>
        <w:t>在河南省免疫规划信息管理系统接种端中识别电子预防接种证条码/二维码。</w:t>
      </w:r>
    </w:p>
    <w:p w14:paraId="2FF9F577" w14:textId="77777777" w:rsidR="00747455" w:rsidRPr="004827AC" w:rsidRDefault="00000000" w:rsidP="004827AC">
      <w:pPr>
        <w:pStyle w:val="a6"/>
        <w:rPr>
          <w:rFonts w:ascii="宋体" w:hAnsi="宋体" w:hint="eastAsia"/>
          <w:color w:val="auto"/>
        </w:rPr>
      </w:pPr>
      <w:r w:rsidRPr="004827AC">
        <w:rPr>
          <w:rFonts w:ascii="宋体" w:hAnsi="宋体"/>
          <w:color w:val="auto"/>
        </w:rPr>
        <w:t>在河南省免疫规划信息管理系统接种</w:t>
      </w:r>
      <w:proofErr w:type="gramStart"/>
      <w:r w:rsidRPr="004827AC">
        <w:rPr>
          <w:rFonts w:ascii="宋体" w:hAnsi="宋体"/>
          <w:color w:val="auto"/>
        </w:rPr>
        <w:t>端展示</w:t>
      </w:r>
      <w:proofErr w:type="gramEnd"/>
      <w:r w:rsidRPr="004827AC">
        <w:rPr>
          <w:rFonts w:ascii="宋体" w:hAnsi="宋体"/>
          <w:color w:val="auto"/>
        </w:rPr>
        <w:t>电子预防接种证标志。</w:t>
      </w:r>
    </w:p>
    <w:p w14:paraId="234AB431" w14:textId="77777777" w:rsidR="00747455" w:rsidRPr="004827AC" w:rsidRDefault="00000000" w:rsidP="004827AC">
      <w:pPr>
        <w:pStyle w:val="a6"/>
        <w:rPr>
          <w:rFonts w:ascii="宋体" w:hAnsi="宋体" w:hint="eastAsia"/>
          <w:color w:val="auto"/>
        </w:rPr>
      </w:pPr>
      <w:r w:rsidRPr="004827AC">
        <w:rPr>
          <w:rFonts w:ascii="宋体" w:hAnsi="宋体"/>
          <w:color w:val="auto"/>
        </w:rPr>
        <w:lastRenderedPageBreak/>
        <w:t>在河南省免疫规划信息管理系统接种端中合并档案时进行提示。</w:t>
      </w:r>
    </w:p>
    <w:p w14:paraId="03EF8D1A" w14:textId="77777777" w:rsidR="00747455" w:rsidRPr="004827AC" w:rsidRDefault="00000000" w:rsidP="004827AC">
      <w:pPr>
        <w:pStyle w:val="a6"/>
        <w:rPr>
          <w:rFonts w:ascii="宋体" w:hAnsi="宋体" w:hint="eastAsia"/>
          <w:color w:val="auto"/>
        </w:rPr>
      </w:pPr>
      <w:r w:rsidRPr="004827AC">
        <w:rPr>
          <w:rFonts w:ascii="宋体" w:hAnsi="宋体"/>
          <w:color w:val="auto"/>
        </w:rPr>
        <w:t>对</w:t>
      </w:r>
      <w:r w:rsidRPr="004827AC">
        <w:rPr>
          <w:rFonts w:ascii="宋体" w:hAnsi="宋体" w:hint="eastAsia"/>
          <w:color w:val="auto"/>
        </w:rPr>
        <w:t>反馈</w:t>
      </w:r>
      <w:r w:rsidRPr="004827AC">
        <w:rPr>
          <w:rFonts w:ascii="宋体" w:hAnsi="宋体"/>
          <w:color w:val="auto"/>
        </w:rPr>
        <w:t>内容订正的管理、统计。</w:t>
      </w:r>
    </w:p>
    <w:p w14:paraId="1804D4FF" w14:textId="77777777" w:rsidR="00747455" w:rsidRPr="004827AC" w:rsidRDefault="00000000" w:rsidP="004827AC">
      <w:pPr>
        <w:pStyle w:val="4"/>
        <w:numPr>
          <w:ilvl w:val="0"/>
          <w:numId w:val="2"/>
        </w:numPr>
        <w:tabs>
          <w:tab w:val="left" w:pos="420"/>
        </w:tabs>
        <w:spacing w:line="360" w:lineRule="auto"/>
        <w:ind w:firstLine="0"/>
        <w:rPr>
          <w:rFonts w:ascii="宋体" w:hAnsi="宋体" w:hint="eastAsia"/>
          <w:color w:val="auto"/>
          <w:sz w:val="24"/>
          <w:szCs w:val="24"/>
          <w:lang w:val="en-US"/>
        </w:rPr>
      </w:pPr>
      <w:r w:rsidRPr="004827AC">
        <w:rPr>
          <w:rFonts w:ascii="宋体" w:hAnsi="宋体"/>
          <w:color w:val="auto"/>
          <w:sz w:val="24"/>
          <w:szCs w:val="24"/>
          <w:lang w:val="en-US"/>
        </w:rPr>
        <w:t>疫苗管理</w:t>
      </w:r>
    </w:p>
    <w:p w14:paraId="0C6BF71B"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疫苗管理模块需要在现有</w:t>
      </w:r>
      <w:r w:rsidRPr="004827AC">
        <w:rPr>
          <w:rFonts w:ascii="宋体" w:hAnsi="宋体"/>
          <w:color w:val="auto"/>
        </w:rPr>
        <w:t>采购计划管理、入库管理、出库管理、单据审核、盘点、财务管理、库存统计报表、出入库报表、数据交换统计、全程追溯、疫苗信息管理、冷链日常管理</w:t>
      </w:r>
      <w:r w:rsidRPr="004827AC">
        <w:rPr>
          <w:rFonts w:ascii="宋体" w:hAnsi="宋体" w:hint="eastAsia"/>
          <w:color w:val="auto"/>
        </w:rPr>
        <w:t>等功能的基础上，新增疫苗采购预测和疫苗分配预测功能。</w:t>
      </w:r>
    </w:p>
    <w:p w14:paraId="24F390B1" w14:textId="77777777" w:rsidR="00747455" w:rsidRPr="004827AC" w:rsidRDefault="00000000" w:rsidP="004827AC">
      <w:pPr>
        <w:pStyle w:val="5"/>
        <w:numPr>
          <w:ilvl w:val="0"/>
          <w:numId w:val="4"/>
        </w:numPr>
        <w:tabs>
          <w:tab w:val="left" w:pos="420"/>
        </w:tabs>
        <w:spacing w:line="360" w:lineRule="auto"/>
        <w:ind w:left="0" w:firstLine="0"/>
        <w:rPr>
          <w:rFonts w:ascii="宋体" w:hAnsi="宋体" w:hint="eastAsia"/>
          <w:color w:val="auto"/>
          <w:sz w:val="24"/>
          <w:szCs w:val="24"/>
          <w:lang w:val="en-US"/>
        </w:rPr>
      </w:pPr>
      <w:r w:rsidRPr="004827AC">
        <w:rPr>
          <w:rFonts w:ascii="宋体" w:hAnsi="宋体"/>
          <w:color w:val="auto"/>
          <w:sz w:val="24"/>
          <w:szCs w:val="24"/>
          <w:lang w:val="en-US"/>
        </w:rPr>
        <w:t>疫苗采购</w:t>
      </w:r>
      <w:r w:rsidRPr="004827AC">
        <w:rPr>
          <w:rFonts w:ascii="宋体" w:hAnsi="宋体" w:hint="eastAsia"/>
          <w:color w:val="auto"/>
          <w:sz w:val="24"/>
          <w:szCs w:val="24"/>
          <w:lang w:val="en-US"/>
        </w:rPr>
        <w:t>预测</w:t>
      </w:r>
    </w:p>
    <w:p w14:paraId="2F028D86" w14:textId="77777777" w:rsidR="00747455" w:rsidRPr="004827AC" w:rsidRDefault="00000000" w:rsidP="004827AC">
      <w:pPr>
        <w:pStyle w:val="a6"/>
        <w:rPr>
          <w:rFonts w:ascii="宋体" w:hAnsi="宋体" w:hint="eastAsia"/>
          <w:color w:val="auto"/>
        </w:rPr>
      </w:pPr>
      <w:r w:rsidRPr="004827AC">
        <w:rPr>
          <w:rFonts w:ascii="宋体" w:hAnsi="宋体"/>
          <w:color w:val="auto"/>
        </w:rPr>
        <w:t>根据现有河南省免疫规划信息管理系统中的接种历史，库存情况，人口状况以及当年的接种情况、库存数、预留量、耗损系数，综合推算当期的疫苗采购量。</w:t>
      </w:r>
    </w:p>
    <w:p w14:paraId="0FFC2280" w14:textId="77777777" w:rsidR="00747455" w:rsidRPr="004827AC" w:rsidRDefault="00000000" w:rsidP="004827AC">
      <w:pPr>
        <w:pStyle w:val="5"/>
        <w:numPr>
          <w:ilvl w:val="0"/>
          <w:numId w:val="4"/>
        </w:numPr>
        <w:tabs>
          <w:tab w:val="left" w:pos="420"/>
        </w:tabs>
        <w:spacing w:line="360" w:lineRule="auto"/>
        <w:ind w:left="0" w:firstLine="0"/>
        <w:rPr>
          <w:rFonts w:ascii="宋体" w:hAnsi="宋体" w:hint="eastAsia"/>
          <w:color w:val="auto"/>
          <w:sz w:val="24"/>
          <w:szCs w:val="24"/>
          <w:lang w:val="en-US"/>
        </w:rPr>
      </w:pPr>
      <w:r w:rsidRPr="004827AC">
        <w:rPr>
          <w:rFonts w:ascii="宋体" w:hAnsi="宋体"/>
          <w:color w:val="auto"/>
          <w:sz w:val="24"/>
          <w:szCs w:val="24"/>
          <w:lang w:val="en-US"/>
        </w:rPr>
        <w:t>疫苗分配</w:t>
      </w:r>
      <w:r w:rsidRPr="004827AC">
        <w:rPr>
          <w:rFonts w:ascii="宋体" w:hAnsi="宋体" w:hint="eastAsia"/>
          <w:color w:val="auto"/>
          <w:sz w:val="24"/>
          <w:szCs w:val="24"/>
          <w:lang w:val="en-US"/>
        </w:rPr>
        <w:t>预测</w:t>
      </w:r>
    </w:p>
    <w:p w14:paraId="56C453A7" w14:textId="77777777" w:rsidR="00747455" w:rsidRPr="004827AC" w:rsidRDefault="00000000" w:rsidP="004827AC">
      <w:pPr>
        <w:pStyle w:val="a6"/>
        <w:rPr>
          <w:rFonts w:ascii="宋体" w:hAnsi="宋体" w:hint="eastAsia"/>
          <w:color w:val="auto"/>
        </w:rPr>
      </w:pPr>
      <w:r w:rsidRPr="004827AC">
        <w:rPr>
          <w:rFonts w:ascii="宋体" w:hAnsi="宋体"/>
          <w:color w:val="auto"/>
        </w:rPr>
        <w:t>根据河南省免疫规划信息管理系统中的计划疫苗数量，疫苗库存数量，疫苗消耗速率，疫</w:t>
      </w:r>
      <w:r w:rsidRPr="004827AC">
        <w:rPr>
          <w:rFonts w:ascii="宋体" w:hAnsi="宋体" w:hint="eastAsia"/>
          <w:color w:val="auto"/>
        </w:rPr>
        <w:t>苗有</w:t>
      </w:r>
      <w:r w:rsidRPr="004827AC">
        <w:rPr>
          <w:rFonts w:ascii="宋体" w:hAnsi="宋体"/>
          <w:color w:val="auto"/>
        </w:rPr>
        <w:t>效期情况等，综合推算当期的分配给下辖区域疫苗数量。</w:t>
      </w:r>
    </w:p>
    <w:p w14:paraId="44CA0EA0" w14:textId="77777777" w:rsidR="00747455" w:rsidRPr="004827AC" w:rsidRDefault="00000000" w:rsidP="004827AC">
      <w:pPr>
        <w:pStyle w:val="4"/>
        <w:numPr>
          <w:ilvl w:val="0"/>
          <w:numId w:val="2"/>
        </w:numPr>
        <w:tabs>
          <w:tab w:val="left" w:pos="420"/>
        </w:tabs>
        <w:spacing w:line="360" w:lineRule="auto"/>
        <w:ind w:firstLine="0"/>
        <w:rPr>
          <w:rFonts w:ascii="宋体" w:hAnsi="宋体" w:hint="eastAsia"/>
          <w:color w:val="auto"/>
          <w:sz w:val="24"/>
          <w:szCs w:val="24"/>
          <w:lang w:val="en-US"/>
        </w:rPr>
      </w:pPr>
      <w:r w:rsidRPr="004827AC">
        <w:rPr>
          <w:rFonts w:ascii="宋体" w:hAnsi="宋体"/>
          <w:color w:val="auto"/>
          <w:sz w:val="24"/>
          <w:szCs w:val="24"/>
          <w:lang w:val="en-US"/>
        </w:rPr>
        <w:t>接种管理</w:t>
      </w:r>
    </w:p>
    <w:p w14:paraId="169FEB9E" w14:textId="77777777" w:rsidR="00747455" w:rsidRPr="004827AC" w:rsidRDefault="00000000" w:rsidP="004827AC">
      <w:pPr>
        <w:pStyle w:val="a6"/>
        <w:rPr>
          <w:rFonts w:ascii="宋体" w:hAnsi="宋体" w:hint="eastAsia"/>
          <w:color w:val="auto"/>
        </w:rPr>
      </w:pPr>
      <w:r w:rsidRPr="004827AC">
        <w:rPr>
          <w:rFonts w:ascii="宋体" w:hAnsi="宋体"/>
          <w:color w:val="auto"/>
        </w:rPr>
        <w:t>接种管理</w:t>
      </w:r>
      <w:r w:rsidRPr="004827AC">
        <w:rPr>
          <w:rFonts w:ascii="宋体" w:hAnsi="宋体" w:hint="eastAsia"/>
          <w:color w:val="auto"/>
        </w:rPr>
        <w:t>模块需要在现有</w:t>
      </w:r>
      <w:r w:rsidRPr="004827AC">
        <w:rPr>
          <w:rFonts w:ascii="宋体" w:hAnsi="宋体"/>
          <w:color w:val="auto"/>
        </w:rPr>
        <w:t>受种者统计、接种统计、接种率统计、新冠统计、国家交换功能</w:t>
      </w:r>
      <w:r w:rsidRPr="004827AC">
        <w:rPr>
          <w:rFonts w:ascii="宋体" w:hAnsi="宋体" w:hint="eastAsia"/>
          <w:color w:val="auto"/>
        </w:rPr>
        <w:t>基础上，增加实名接种管理功能。在登记、接种时，通过身份证读卡器绑定受种者或监护人身份证信息，进行实名认证。已实名验证的受种者再次接种、基本信息变更、接种信息变更时，需要读取绑定的证件信息进行验证，验证通过后才允许登记或信息变更。</w:t>
      </w:r>
    </w:p>
    <w:p w14:paraId="101EB78F"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1.实名管理</w:t>
      </w:r>
    </w:p>
    <w:p w14:paraId="0574B468"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实名设置：基于单位手动设置开启或关闭是否实名功能，查看、导出。</w:t>
      </w:r>
    </w:p>
    <w:p w14:paraId="6939A9E2"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实名状态：受种者实名状态显示，受种者本人、父亲、母亲或其他监护人身份证有一处验证通过的，</w:t>
      </w:r>
      <w:proofErr w:type="gramStart"/>
      <w:r w:rsidRPr="004827AC">
        <w:rPr>
          <w:rFonts w:ascii="宋体" w:hAnsi="宋体" w:hint="eastAsia"/>
          <w:color w:val="auto"/>
        </w:rPr>
        <w:t>均给此受种</w:t>
      </w:r>
      <w:proofErr w:type="gramEnd"/>
      <w:r w:rsidRPr="004827AC">
        <w:rPr>
          <w:rFonts w:ascii="宋体" w:hAnsi="宋体" w:hint="eastAsia"/>
          <w:color w:val="auto"/>
        </w:rPr>
        <w:t>者档案标记“档案已验证”。受种者本人、父亲、母亲或其他监护人身份证均未通过验证的，</w:t>
      </w:r>
      <w:proofErr w:type="gramStart"/>
      <w:r w:rsidRPr="004827AC">
        <w:rPr>
          <w:rFonts w:ascii="宋体" w:hAnsi="宋体" w:hint="eastAsia"/>
          <w:color w:val="auto"/>
        </w:rPr>
        <w:t>此受种</w:t>
      </w:r>
      <w:proofErr w:type="gramEnd"/>
      <w:r w:rsidRPr="004827AC">
        <w:rPr>
          <w:rFonts w:ascii="宋体" w:hAnsi="宋体" w:hint="eastAsia"/>
          <w:color w:val="auto"/>
        </w:rPr>
        <w:t>者档案标记“档案未验证”。在登记台、接种台、档案详情对实名状态进行标识、展示。</w:t>
      </w:r>
    </w:p>
    <w:p w14:paraId="64373477"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关系人管理：管理验证关系人，管理维护档案的认证关系人，用户对关系人的添加、删除，以及重新认证。</w:t>
      </w:r>
    </w:p>
    <w:p w14:paraId="34E4B29E"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lastRenderedPageBreak/>
        <w:t>认证提醒：在档案详情、登记台、</w:t>
      </w:r>
      <w:proofErr w:type="gramStart"/>
      <w:r w:rsidRPr="004827AC">
        <w:rPr>
          <w:rFonts w:ascii="宋体" w:hAnsi="宋体" w:hint="eastAsia"/>
          <w:color w:val="auto"/>
        </w:rPr>
        <w:t>接种台各个</w:t>
      </w:r>
      <w:proofErr w:type="gramEnd"/>
      <w:r w:rsidRPr="004827AC">
        <w:rPr>
          <w:rFonts w:ascii="宋体" w:hAnsi="宋体" w:hint="eastAsia"/>
          <w:color w:val="auto"/>
        </w:rPr>
        <w:t>需要认证的场景弹出认证。</w:t>
      </w:r>
    </w:p>
    <w:p w14:paraId="44A514C4"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2.档案验证</w:t>
      </w:r>
    </w:p>
    <w:p w14:paraId="0C1A73FB"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建档验证：受种者首次建档或接种时进行实名验证，对本人、父亲、母亲或其他监护人的证件号码进行验证，验证后给予受种者本人、父亲、母亲或其他监护人的证件号码“身份证验证通过”或“身份证验证未通过”标记，给予该档案标记“档案已验证”或“档案未验证”标记。</w:t>
      </w:r>
    </w:p>
    <w:p w14:paraId="6DE01050"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档案修改：修改控制，验证后的档案受种者有“档案已验证”标记的，只有刷“身份证验证通过”的受种者本人或其监护人身份证才能</w:t>
      </w:r>
      <w:proofErr w:type="gramStart"/>
      <w:r w:rsidRPr="004827AC">
        <w:rPr>
          <w:rFonts w:ascii="宋体" w:hAnsi="宋体" w:hint="eastAsia"/>
          <w:color w:val="auto"/>
        </w:rPr>
        <w:t>修改受</w:t>
      </w:r>
      <w:proofErr w:type="gramEnd"/>
      <w:r w:rsidRPr="004827AC">
        <w:rPr>
          <w:rFonts w:ascii="宋体" w:hAnsi="宋体" w:hint="eastAsia"/>
          <w:color w:val="auto"/>
        </w:rPr>
        <w:t>种者信息。“档案未验证”的档案，可以继续按原来的方式进行修订。</w:t>
      </w:r>
    </w:p>
    <w:p w14:paraId="47DECCBD"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3.登记确认</w:t>
      </w:r>
    </w:p>
    <w:p w14:paraId="49615C48"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登记确认：“档案已验证”的受种者接种时，</w:t>
      </w:r>
      <w:proofErr w:type="gramStart"/>
      <w:r w:rsidRPr="004827AC">
        <w:rPr>
          <w:rFonts w:ascii="宋体" w:hAnsi="宋体" w:hint="eastAsia"/>
          <w:color w:val="auto"/>
        </w:rPr>
        <w:t>接种台</w:t>
      </w:r>
      <w:proofErr w:type="gramEnd"/>
      <w:r w:rsidRPr="004827AC">
        <w:rPr>
          <w:rFonts w:ascii="宋体" w:hAnsi="宋体" w:hint="eastAsia"/>
          <w:color w:val="auto"/>
        </w:rPr>
        <w:t>均</w:t>
      </w:r>
      <w:proofErr w:type="gramStart"/>
      <w:r w:rsidRPr="004827AC">
        <w:rPr>
          <w:rFonts w:ascii="宋体" w:hAnsi="宋体" w:hint="eastAsia"/>
          <w:color w:val="auto"/>
        </w:rPr>
        <w:t>须要刷受种</w:t>
      </w:r>
      <w:proofErr w:type="gramEnd"/>
      <w:r w:rsidRPr="004827AC">
        <w:rPr>
          <w:rFonts w:ascii="宋体" w:hAnsi="宋体" w:hint="eastAsia"/>
          <w:color w:val="auto"/>
        </w:rPr>
        <w:t>者“身份证验证通过”的身份证才可以进行疫苗接种确认。“档案未验证”的受种者接种时仅提醒，可直接接种。</w:t>
      </w:r>
    </w:p>
    <w:p w14:paraId="371E0608"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接种确认：基于当前读取的身份证件，识别是否需要针对当前档案再进行认证。若已认证则直接进行接种操作，若未认证则会提示用户先进行认证再执行接种操作。</w:t>
      </w:r>
    </w:p>
    <w:p w14:paraId="15DA2C83"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4.使用记录</w:t>
      </w:r>
    </w:p>
    <w:p w14:paraId="6DEA5BA1"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异常跳过，无法提供有效身份证的受种者，可不进行实名验证。已实名验证的受种者，没有携带证件时，可跳过处理。</w:t>
      </w:r>
    </w:p>
    <w:p w14:paraId="52CA189D"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5.统计分析</w:t>
      </w:r>
    </w:p>
    <w:p w14:paraId="2E1F12E2"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接种单位实名接种开启情况统计：按地区、日期统计各地区开启实名接种情况，查看明细、导出Excel。</w:t>
      </w:r>
    </w:p>
    <w:p w14:paraId="79242564"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实名人数统计：按日期</w:t>
      </w:r>
      <w:proofErr w:type="gramStart"/>
      <w:r w:rsidRPr="004827AC">
        <w:rPr>
          <w:rFonts w:ascii="宋体" w:hAnsi="宋体" w:hint="eastAsia"/>
          <w:color w:val="auto"/>
        </w:rPr>
        <w:t>统计分</w:t>
      </w:r>
      <w:proofErr w:type="gramEnd"/>
      <w:r w:rsidRPr="004827AC">
        <w:rPr>
          <w:rFonts w:ascii="宋体" w:hAnsi="宋体" w:hint="eastAsia"/>
          <w:color w:val="auto"/>
        </w:rPr>
        <w:t>区域统计辖区管理受种者的实名数、实名率，查看明细、导出Excel。</w:t>
      </w:r>
    </w:p>
    <w:p w14:paraId="7ABB5D7E"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实名接种率统计：按日期分区域统计辖区接种单位的通过实名接种的数量，查看明细、导出Excel。</w:t>
      </w:r>
    </w:p>
    <w:p w14:paraId="00FEA7D5"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6.历史档案数据处理</w:t>
      </w:r>
    </w:p>
    <w:p w14:paraId="44795000"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对历史档案数据进行批量处理，对受种者本人、父亲、母亲、其他监护人的身份证进行验证，验证通过的在本人、父亲、母亲、其他监护人的身份证处给予</w:t>
      </w:r>
      <w:r w:rsidRPr="004827AC">
        <w:rPr>
          <w:rFonts w:ascii="宋体" w:hAnsi="宋体" w:hint="eastAsia"/>
          <w:color w:val="auto"/>
        </w:rPr>
        <w:lastRenderedPageBreak/>
        <w:t>“身份证验证通过”标记。身份证校验不成功的，给予“身份证验证未通过”标志。</w:t>
      </w:r>
    </w:p>
    <w:p w14:paraId="7CFEDDA0" w14:textId="77777777" w:rsidR="00747455" w:rsidRPr="004827AC" w:rsidRDefault="00000000" w:rsidP="004827AC">
      <w:pPr>
        <w:pStyle w:val="4"/>
        <w:numPr>
          <w:ilvl w:val="0"/>
          <w:numId w:val="2"/>
        </w:numPr>
        <w:tabs>
          <w:tab w:val="left" w:pos="420"/>
        </w:tabs>
        <w:spacing w:line="360" w:lineRule="auto"/>
        <w:ind w:firstLine="0"/>
        <w:rPr>
          <w:rFonts w:ascii="宋体" w:hAnsi="宋体" w:hint="eastAsia"/>
          <w:color w:val="auto"/>
          <w:sz w:val="24"/>
          <w:szCs w:val="24"/>
          <w:lang w:val="en-US"/>
        </w:rPr>
      </w:pPr>
      <w:r w:rsidRPr="004827AC">
        <w:rPr>
          <w:rFonts w:ascii="宋体" w:hAnsi="宋体" w:hint="eastAsia"/>
          <w:color w:val="auto"/>
          <w:sz w:val="24"/>
          <w:szCs w:val="24"/>
          <w:lang w:val="en-US"/>
        </w:rPr>
        <w:t>国家数据交换</w:t>
      </w:r>
    </w:p>
    <w:p w14:paraId="58892F52" w14:textId="77777777" w:rsidR="00747455" w:rsidRPr="004827AC" w:rsidRDefault="00000000" w:rsidP="004827AC">
      <w:pPr>
        <w:pStyle w:val="a6"/>
        <w:rPr>
          <w:rFonts w:ascii="宋体" w:hAnsi="宋体" w:hint="eastAsia"/>
          <w:color w:val="auto"/>
        </w:rPr>
      </w:pPr>
      <w:r w:rsidRPr="004827AC">
        <w:rPr>
          <w:rFonts w:ascii="宋体" w:hAnsi="宋体"/>
          <w:color w:val="auto"/>
        </w:rPr>
        <w:t>改造河南省免疫规划信息管理系统与国家免疫规划平台数据交换的服务程序。</w:t>
      </w:r>
    </w:p>
    <w:p w14:paraId="21E941B8"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1.</w:t>
      </w:r>
      <w:r w:rsidRPr="004827AC">
        <w:rPr>
          <w:rFonts w:ascii="宋体" w:hAnsi="宋体"/>
          <w:color w:val="auto"/>
        </w:rPr>
        <w:t>安全改造</w:t>
      </w:r>
    </w:p>
    <w:p w14:paraId="0C8AFD06" w14:textId="77777777" w:rsidR="00747455" w:rsidRPr="004827AC" w:rsidRDefault="00000000" w:rsidP="004827AC">
      <w:pPr>
        <w:pStyle w:val="a6"/>
        <w:rPr>
          <w:rFonts w:ascii="宋体" w:hAnsi="宋体" w:hint="eastAsia"/>
          <w:color w:val="auto"/>
        </w:rPr>
      </w:pPr>
      <w:r w:rsidRPr="004827AC">
        <w:rPr>
          <w:rFonts w:ascii="宋体" w:hAnsi="宋体"/>
          <w:color w:val="auto"/>
        </w:rPr>
        <w:t>按国家免疫规划平台最新接口规范的安全机制调整。</w:t>
      </w:r>
    </w:p>
    <w:p w14:paraId="4B19861A"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2.</w:t>
      </w:r>
      <w:r w:rsidRPr="004827AC">
        <w:rPr>
          <w:rFonts w:ascii="宋体" w:hAnsi="宋体"/>
          <w:color w:val="auto"/>
        </w:rPr>
        <w:t>接口改造</w:t>
      </w:r>
    </w:p>
    <w:p w14:paraId="2D3A72C1" w14:textId="77777777" w:rsidR="00747455" w:rsidRPr="004827AC" w:rsidRDefault="00000000" w:rsidP="004827AC">
      <w:pPr>
        <w:pStyle w:val="a6"/>
        <w:rPr>
          <w:rFonts w:ascii="宋体" w:hAnsi="宋体" w:hint="eastAsia"/>
          <w:color w:val="auto"/>
        </w:rPr>
      </w:pPr>
      <w:r w:rsidRPr="004827AC">
        <w:rPr>
          <w:rFonts w:ascii="宋体" w:hAnsi="宋体"/>
          <w:color w:val="auto"/>
        </w:rPr>
        <w:t>常规档案查询</w:t>
      </w:r>
      <w:r w:rsidRPr="004827AC">
        <w:rPr>
          <w:rFonts w:ascii="宋体" w:hAnsi="宋体" w:hint="eastAsia"/>
          <w:color w:val="auto"/>
        </w:rPr>
        <w:t>：</w:t>
      </w:r>
      <w:r w:rsidRPr="004827AC">
        <w:rPr>
          <w:rFonts w:ascii="宋体" w:hAnsi="宋体"/>
          <w:color w:val="auto"/>
        </w:rPr>
        <w:t>按</w:t>
      </w:r>
      <w:r w:rsidRPr="004827AC">
        <w:rPr>
          <w:rFonts w:ascii="宋体" w:hAnsi="宋体" w:hint="eastAsia"/>
          <w:color w:val="auto"/>
        </w:rPr>
        <w:t>档案</w:t>
      </w:r>
      <w:r w:rsidRPr="004827AC">
        <w:rPr>
          <w:rFonts w:ascii="宋体" w:hAnsi="宋体"/>
          <w:color w:val="auto"/>
        </w:rPr>
        <w:t>编码、父母姓名信息、父母证件号码等多种条件查询国家免疫规划平台。</w:t>
      </w:r>
    </w:p>
    <w:p w14:paraId="365131C0" w14:textId="77777777" w:rsidR="00747455" w:rsidRPr="004827AC" w:rsidRDefault="00000000" w:rsidP="004827AC">
      <w:pPr>
        <w:pStyle w:val="a6"/>
        <w:rPr>
          <w:rFonts w:ascii="宋体" w:hAnsi="宋体" w:hint="eastAsia"/>
          <w:color w:val="auto"/>
        </w:rPr>
      </w:pPr>
      <w:r w:rsidRPr="004827AC">
        <w:rPr>
          <w:rFonts w:ascii="宋体" w:hAnsi="宋体"/>
          <w:color w:val="auto"/>
        </w:rPr>
        <w:t>跨省档案迁移</w:t>
      </w:r>
      <w:r w:rsidRPr="004827AC">
        <w:rPr>
          <w:rFonts w:ascii="宋体" w:hAnsi="宋体" w:hint="eastAsia"/>
          <w:color w:val="auto"/>
        </w:rPr>
        <w:t>：</w:t>
      </w:r>
      <w:r w:rsidRPr="004827AC">
        <w:rPr>
          <w:rFonts w:ascii="宋体" w:hAnsi="宋体"/>
          <w:color w:val="auto"/>
        </w:rPr>
        <w:t>跨省接种，跨省迁入接种和</w:t>
      </w:r>
      <w:proofErr w:type="gramStart"/>
      <w:r w:rsidRPr="004827AC">
        <w:rPr>
          <w:rFonts w:ascii="宋体" w:hAnsi="宋体"/>
          <w:color w:val="auto"/>
        </w:rPr>
        <w:t>不</w:t>
      </w:r>
      <w:proofErr w:type="gramEnd"/>
      <w:r w:rsidRPr="004827AC">
        <w:rPr>
          <w:rFonts w:ascii="宋体" w:hAnsi="宋体"/>
          <w:color w:val="auto"/>
        </w:rPr>
        <w:t>迁入接种；获取河南省档案被其他省跨省迁入接种和</w:t>
      </w:r>
      <w:proofErr w:type="gramStart"/>
      <w:r w:rsidRPr="004827AC">
        <w:rPr>
          <w:rFonts w:ascii="宋体" w:hAnsi="宋体"/>
          <w:color w:val="auto"/>
        </w:rPr>
        <w:t>不</w:t>
      </w:r>
      <w:proofErr w:type="gramEnd"/>
      <w:r w:rsidRPr="004827AC">
        <w:rPr>
          <w:rFonts w:ascii="宋体" w:hAnsi="宋体"/>
          <w:color w:val="auto"/>
        </w:rPr>
        <w:t>迁入接种的通知信息；获取河南省档案在外省</w:t>
      </w:r>
      <w:proofErr w:type="gramStart"/>
      <w:r w:rsidRPr="004827AC">
        <w:rPr>
          <w:rFonts w:ascii="宋体" w:hAnsi="宋体"/>
          <w:color w:val="auto"/>
        </w:rPr>
        <w:t>不</w:t>
      </w:r>
      <w:proofErr w:type="gramEnd"/>
      <w:r w:rsidRPr="004827AC">
        <w:rPr>
          <w:rFonts w:ascii="宋体" w:hAnsi="宋体"/>
          <w:color w:val="auto"/>
        </w:rPr>
        <w:t>迁入接种的最新接种信息。</w:t>
      </w:r>
    </w:p>
    <w:p w14:paraId="63EE7235" w14:textId="77777777" w:rsidR="00747455" w:rsidRPr="004827AC" w:rsidRDefault="00000000" w:rsidP="004827AC">
      <w:pPr>
        <w:pStyle w:val="a6"/>
        <w:rPr>
          <w:rFonts w:ascii="宋体" w:hAnsi="宋体" w:hint="eastAsia"/>
          <w:color w:val="auto"/>
        </w:rPr>
      </w:pPr>
      <w:proofErr w:type="gramStart"/>
      <w:r w:rsidRPr="004827AC">
        <w:rPr>
          <w:rFonts w:ascii="宋体" w:hAnsi="宋体"/>
          <w:color w:val="auto"/>
        </w:rPr>
        <w:t>疑似重档接收</w:t>
      </w:r>
      <w:proofErr w:type="gramEnd"/>
      <w:r w:rsidRPr="004827AC">
        <w:rPr>
          <w:rFonts w:ascii="宋体" w:hAnsi="宋体" w:hint="eastAsia"/>
          <w:color w:val="auto"/>
        </w:rPr>
        <w:t>：</w:t>
      </w:r>
      <w:r w:rsidRPr="004827AC">
        <w:rPr>
          <w:rFonts w:ascii="宋体" w:hAnsi="宋体"/>
          <w:color w:val="auto"/>
        </w:rPr>
        <w:t>接收国家免疫规划平台推送的</w:t>
      </w:r>
      <w:proofErr w:type="gramStart"/>
      <w:r w:rsidRPr="004827AC">
        <w:rPr>
          <w:rFonts w:ascii="宋体" w:hAnsi="宋体"/>
          <w:color w:val="auto"/>
        </w:rPr>
        <w:t>跨省重档信息</w:t>
      </w:r>
      <w:proofErr w:type="gramEnd"/>
      <w:r w:rsidRPr="004827AC">
        <w:rPr>
          <w:rFonts w:ascii="宋体" w:hAnsi="宋体"/>
          <w:color w:val="auto"/>
        </w:rPr>
        <w:t>，并将河南省处理</w:t>
      </w:r>
      <w:proofErr w:type="gramStart"/>
      <w:r w:rsidRPr="004827AC">
        <w:rPr>
          <w:rFonts w:ascii="宋体" w:hAnsi="宋体"/>
          <w:color w:val="auto"/>
        </w:rPr>
        <w:t>的重档结果</w:t>
      </w:r>
      <w:proofErr w:type="gramEnd"/>
      <w:r w:rsidRPr="004827AC">
        <w:rPr>
          <w:rFonts w:ascii="宋体" w:hAnsi="宋体"/>
          <w:color w:val="auto"/>
        </w:rPr>
        <w:t>反馈至国家免疫规划平台。接收河南省被跨省查重合并的处理信息并更新档案状态。将非</w:t>
      </w:r>
      <w:proofErr w:type="gramStart"/>
      <w:r w:rsidRPr="004827AC">
        <w:rPr>
          <w:rFonts w:ascii="宋体" w:hAnsi="宋体"/>
          <w:color w:val="auto"/>
        </w:rPr>
        <w:t>重档恢复</w:t>
      </w:r>
      <w:proofErr w:type="gramEnd"/>
      <w:r w:rsidRPr="004827AC">
        <w:rPr>
          <w:rFonts w:ascii="宋体" w:hAnsi="宋体"/>
          <w:color w:val="auto"/>
        </w:rPr>
        <w:t>申请推送至国家免疫规划平台。接收国家免疫规划平台“非重档恢复通知”并处理档案状态。</w:t>
      </w:r>
    </w:p>
    <w:p w14:paraId="4DA044D4" w14:textId="77777777" w:rsidR="00747455" w:rsidRPr="004827AC" w:rsidRDefault="00000000" w:rsidP="004827AC">
      <w:pPr>
        <w:pStyle w:val="4"/>
        <w:numPr>
          <w:ilvl w:val="0"/>
          <w:numId w:val="2"/>
        </w:numPr>
        <w:tabs>
          <w:tab w:val="left" w:pos="420"/>
        </w:tabs>
        <w:spacing w:line="360" w:lineRule="auto"/>
        <w:ind w:firstLine="0"/>
        <w:rPr>
          <w:rFonts w:ascii="宋体" w:hAnsi="宋体" w:hint="eastAsia"/>
          <w:color w:val="auto"/>
          <w:sz w:val="24"/>
          <w:szCs w:val="24"/>
          <w:lang w:val="en-US"/>
        </w:rPr>
      </w:pPr>
      <w:r w:rsidRPr="004827AC">
        <w:rPr>
          <w:rFonts w:ascii="宋体" w:hAnsi="宋体" w:hint="eastAsia"/>
          <w:color w:val="auto"/>
          <w:sz w:val="24"/>
          <w:szCs w:val="24"/>
          <w:lang w:val="en-US"/>
        </w:rPr>
        <w:t>培训考核</w:t>
      </w:r>
    </w:p>
    <w:p w14:paraId="187D503C" w14:textId="77777777" w:rsidR="00747455" w:rsidRPr="004827AC" w:rsidRDefault="00000000" w:rsidP="004827AC">
      <w:pPr>
        <w:pStyle w:val="5"/>
        <w:numPr>
          <w:ilvl w:val="0"/>
          <w:numId w:val="5"/>
        </w:numPr>
        <w:tabs>
          <w:tab w:val="left" w:pos="420"/>
        </w:tabs>
        <w:spacing w:line="360" w:lineRule="auto"/>
        <w:ind w:left="0" w:firstLine="0"/>
        <w:rPr>
          <w:rFonts w:ascii="宋体" w:hAnsi="宋体" w:hint="eastAsia"/>
          <w:color w:val="auto"/>
          <w:sz w:val="24"/>
          <w:szCs w:val="24"/>
          <w:lang w:val="en-US"/>
        </w:rPr>
      </w:pPr>
      <w:r w:rsidRPr="004827AC">
        <w:rPr>
          <w:rFonts w:ascii="宋体" w:hAnsi="宋体"/>
          <w:color w:val="auto"/>
          <w:sz w:val="24"/>
          <w:szCs w:val="24"/>
          <w:lang w:val="en-US"/>
        </w:rPr>
        <w:t>人员资质管理</w:t>
      </w:r>
    </w:p>
    <w:p w14:paraId="1A7BD1C2" w14:textId="77777777" w:rsidR="00747455" w:rsidRPr="004827AC" w:rsidRDefault="00000000" w:rsidP="004827AC">
      <w:pPr>
        <w:pStyle w:val="a6"/>
        <w:rPr>
          <w:rFonts w:ascii="宋体" w:hAnsi="宋体" w:hint="eastAsia"/>
          <w:color w:val="auto"/>
        </w:rPr>
      </w:pPr>
      <w:r w:rsidRPr="004827AC">
        <w:rPr>
          <w:rFonts w:ascii="宋体" w:hAnsi="宋体"/>
          <w:color w:val="auto"/>
        </w:rPr>
        <w:t>人员统计</w:t>
      </w:r>
      <w:r w:rsidRPr="004827AC">
        <w:rPr>
          <w:rFonts w:ascii="宋体" w:hAnsi="宋体" w:hint="eastAsia"/>
          <w:color w:val="auto"/>
        </w:rPr>
        <w:t>：</w:t>
      </w:r>
      <w:r w:rsidRPr="004827AC">
        <w:rPr>
          <w:rFonts w:ascii="宋体" w:hAnsi="宋体"/>
          <w:color w:val="auto"/>
        </w:rPr>
        <w:t>按地统计人员培训情况，可按地区、年度对统计数据进行筛选查看，导出数据功能。</w:t>
      </w:r>
    </w:p>
    <w:p w14:paraId="1B2ACFA7" w14:textId="77777777" w:rsidR="00747455" w:rsidRPr="004827AC" w:rsidRDefault="00000000" w:rsidP="004827AC">
      <w:pPr>
        <w:pStyle w:val="a6"/>
        <w:rPr>
          <w:rFonts w:ascii="宋体" w:hAnsi="宋体" w:hint="eastAsia"/>
          <w:color w:val="auto"/>
        </w:rPr>
      </w:pPr>
      <w:r w:rsidRPr="004827AC">
        <w:rPr>
          <w:rFonts w:ascii="宋体" w:hAnsi="宋体"/>
          <w:color w:val="auto"/>
        </w:rPr>
        <w:t>资质管理</w:t>
      </w:r>
      <w:r w:rsidRPr="004827AC">
        <w:rPr>
          <w:rFonts w:ascii="宋体" w:hAnsi="宋体" w:hint="eastAsia"/>
          <w:color w:val="auto"/>
        </w:rPr>
        <w:t>：</w:t>
      </w:r>
      <w:r w:rsidRPr="004827AC">
        <w:rPr>
          <w:rFonts w:ascii="宋体" w:hAnsi="宋体"/>
          <w:color w:val="auto"/>
        </w:rPr>
        <w:t>根据考试结果在线发放电子预防接种合格证，并结果自动更新至河南省免疫规划信息管理系统的业务人员预防接种合格证；手工变更预防接种合格证信息。根据河南省免疫规划信息管理系统的业务人员预防接种合格证生成资质到期信息，限制资质到期用户在预防接种系统中使用登记、接种功能。</w:t>
      </w:r>
    </w:p>
    <w:p w14:paraId="546CFAC8" w14:textId="77777777" w:rsidR="00747455" w:rsidRPr="004827AC" w:rsidRDefault="00000000" w:rsidP="004827AC">
      <w:pPr>
        <w:pStyle w:val="5"/>
        <w:numPr>
          <w:ilvl w:val="0"/>
          <w:numId w:val="5"/>
        </w:numPr>
        <w:tabs>
          <w:tab w:val="left" w:pos="420"/>
        </w:tabs>
        <w:spacing w:line="360" w:lineRule="auto"/>
        <w:ind w:left="0" w:firstLine="0"/>
        <w:rPr>
          <w:rFonts w:ascii="宋体" w:hAnsi="宋体" w:hint="eastAsia"/>
          <w:color w:val="auto"/>
          <w:sz w:val="24"/>
          <w:szCs w:val="24"/>
          <w:lang w:val="en-US"/>
        </w:rPr>
      </w:pPr>
      <w:r w:rsidRPr="004827AC">
        <w:rPr>
          <w:rFonts w:ascii="宋体" w:hAnsi="宋体"/>
          <w:color w:val="auto"/>
          <w:sz w:val="24"/>
          <w:szCs w:val="24"/>
          <w:lang w:val="en-US"/>
        </w:rPr>
        <w:t>培训考试管理</w:t>
      </w:r>
    </w:p>
    <w:p w14:paraId="73DD9E93" w14:textId="77777777" w:rsidR="00747455" w:rsidRPr="004827AC" w:rsidRDefault="00000000" w:rsidP="004827AC">
      <w:pPr>
        <w:pStyle w:val="a6"/>
        <w:rPr>
          <w:rFonts w:ascii="宋体" w:hAnsi="宋体" w:hint="eastAsia"/>
          <w:color w:val="auto"/>
        </w:rPr>
      </w:pPr>
      <w:r w:rsidRPr="004827AC">
        <w:rPr>
          <w:rFonts w:ascii="宋体" w:hAnsi="宋体"/>
          <w:color w:val="auto"/>
        </w:rPr>
        <w:t>培训计划管理</w:t>
      </w:r>
      <w:r w:rsidRPr="004827AC">
        <w:rPr>
          <w:rFonts w:ascii="宋体" w:hAnsi="宋体" w:hint="eastAsia"/>
          <w:color w:val="auto"/>
        </w:rPr>
        <w:t>：</w:t>
      </w:r>
      <w:r w:rsidRPr="004827AC">
        <w:rPr>
          <w:rFonts w:ascii="宋体" w:hAnsi="宋体"/>
          <w:color w:val="auto"/>
        </w:rPr>
        <w:t>对培训计划进行管理，创建培训计划、推送学习及培训信息。对培训计划的情况进行统计。</w:t>
      </w:r>
    </w:p>
    <w:p w14:paraId="18195807" w14:textId="77777777" w:rsidR="00747455" w:rsidRPr="004827AC" w:rsidRDefault="00000000" w:rsidP="004827AC">
      <w:pPr>
        <w:pStyle w:val="a6"/>
        <w:rPr>
          <w:rFonts w:ascii="宋体" w:hAnsi="宋体" w:hint="eastAsia"/>
          <w:color w:val="auto"/>
        </w:rPr>
      </w:pPr>
      <w:r w:rsidRPr="004827AC">
        <w:rPr>
          <w:rFonts w:ascii="宋体" w:hAnsi="宋体"/>
          <w:color w:val="auto"/>
        </w:rPr>
        <w:lastRenderedPageBreak/>
        <w:t>培训信息管理</w:t>
      </w:r>
      <w:r w:rsidRPr="004827AC">
        <w:rPr>
          <w:rFonts w:ascii="宋体" w:hAnsi="宋体" w:hint="eastAsia"/>
          <w:color w:val="auto"/>
        </w:rPr>
        <w:t>：</w:t>
      </w:r>
      <w:r w:rsidRPr="004827AC">
        <w:rPr>
          <w:rFonts w:ascii="宋体" w:hAnsi="宋体"/>
          <w:color w:val="auto"/>
        </w:rPr>
        <w:t>对培训信息进行管理和统计。从系统中快速拉取参会人员加入培训。</w:t>
      </w:r>
    </w:p>
    <w:p w14:paraId="1F52CA4E"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培训</w:t>
      </w:r>
      <w:r w:rsidRPr="004827AC">
        <w:rPr>
          <w:rFonts w:ascii="宋体" w:hAnsi="宋体"/>
          <w:color w:val="auto"/>
        </w:rPr>
        <w:t>知识管理</w:t>
      </w:r>
      <w:r w:rsidRPr="004827AC">
        <w:rPr>
          <w:rFonts w:ascii="宋体" w:hAnsi="宋体" w:hint="eastAsia"/>
          <w:color w:val="auto"/>
        </w:rPr>
        <w:t>：</w:t>
      </w:r>
      <w:r w:rsidRPr="004827AC">
        <w:rPr>
          <w:rFonts w:ascii="宋体" w:hAnsi="宋体"/>
          <w:color w:val="auto"/>
        </w:rPr>
        <w:t>对知识库进行管理，维护专业知识、安全知识、业务等内容的知识库。文档、视频方式的知识呈现。</w:t>
      </w:r>
    </w:p>
    <w:p w14:paraId="4627C9EF" w14:textId="77777777" w:rsidR="00747455" w:rsidRPr="004827AC" w:rsidRDefault="00000000" w:rsidP="004827AC">
      <w:pPr>
        <w:pStyle w:val="5"/>
        <w:numPr>
          <w:ilvl w:val="0"/>
          <w:numId w:val="5"/>
        </w:numPr>
        <w:tabs>
          <w:tab w:val="left" w:pos="420"/>
        </w:tabs>
        <w:spacing w:line="360" w:lineRule="auto"/>
        <w:ind w:left="0" w:firstLine="0"/>
        <w:rPr>
          <w:rFonts w:ascii="宋体" w:hAnsi="宋体" w:hint="eastAsia"/>
          <w:color w:val="auto"/>
          <w:sz w:val="24"/>
          <w:szCs w:val="24"/>
          <w:lang w:val="en-US"/>
        </w:rPr>
      </w:pPr>
      <w:r w:rsidRPr="004827AC">
        <w:rPr>
          <w:rFonts w:ascii="宋体" w:hAnsi="宋体"/>
          <w:color w:val="auto"/>
          <w:sz w:val="24"/>
          <w:szCs w:val="24"/>
          <w:lang w:val="en-US"/>
        </w:rPr>
        <w:t>在线考试管理</w:t>
      </w:r>
    </w:p>
    <w:p w14:paraId="7F7AA71E" w14:textId="77777777" w:rsidR="00747455" w:rsidRPr="004827AC" w:rsidRDefault="00000000" w:rsidP="004827AC">
      <w:pPr>
        <w:pStyle w:val="a6"/>
        <w:rPr>
          <w:rFonts w:ascii="宋体" w:hAnsi="宋体" w:hint="eastAsia"/>
          <w:color w:val="auto"/>
        </w:rPr>
      </w:pPr>
      <w:r w:rsidRPr="004827AC">
        <w:rPr>
          <w:rFonts w:ascii="宋体" w:hAnsi="宋体"/>
          <w:color w:val="auto"/>
        </w:rPr>
        <w:t>题库管理</w:t>
      </w:r>
      <w:r w:rsidRPr="004827AC">
        <w:rPr>
          <w:rFonts w:ascii="宋体" w:hAnsi="宋体" w:hint="eastAsia"/>
          <w:color w:val="auto"/>
        </w:rPr>
        <w:t>：</w:t>
      </w:r>
      <w:r w:rsidRPr="004827AC">
        <w:rPr>
          <w:rFonts w:ascii="宋体" w:hAnsi="宋体"/>
          <w:color w:val="auto"/>
        </w:rPr>
        <w:t>对题库进行管理和检索。</w:t>
      </w:r>
    </w:p>
    <w:p w14:paraId="1F6A2D2D" w14:textId="77777777" w:rsidR="00747455" w:rsidRPr="004827AC" w:rsidRDefault="00000000" w:rsidP="004827AC">
      <w:pPr>
        <w:pStyle w:val="a6"/>
        <w:rPr>
          <w:rFonts w:ascii="宋体" w:hAnsi="宋体" w:hint="eastAsia"/>
          <w:color w:val="auto"/>
        </w:rPr>
      </w:pPr>
      <w:r w:rsidRPr="004827AC">
        <w:rPr>
          <w:rFonts w:ascii="宋体" w:hAnsi="宋体"/>
          <w:color w:val="auto"/>
        </w:rPr>
        <w:t>试题管理</w:t>
      </w:r>
      <w:r w:rsidRPr="004827AC">
        <w:rPr>
          <w:rFonts w:ascii="宋体" w:hAnsi="宋体" w:hint="eastAsia"/>
          <w:color w:val="auto"/>
        </w:rPr>
        <w:t>：</w:t>
      </w:r>
      <w:r w:rsidRPr="004827AC">
        <w:rPr>
          <w:rFonts w:ascii="宋体" w:hAnsi="宋体"/>
          <w:color w:val="auto"/>
        </w:rPr>
        <w:t>对试题进行管理和检索，单选、多选、判断、解答等多种题型。</w:t>
      </w:r>
    </w:p>
    <w:p w14:paraId="4753D3D1" w14:textId="77777777" w:rsidR="00747455" w:rsidRPr="004827AC" w:rsidRDefault="00000000" w:rsidP="004827AC">
      <w:pPr>
        <w:pStyle w:val="a6"/>
        <w:rPr>
          <w:rFonts w:ascii="宋体" w:hAnsi="宋体" w:hint="eastAsia"/>
          <w:color w:val="auto"/>
        </w:rPr>
      </w:pPr>
      <w:r w:rsidRPr="004827AC">
        <w:rPr>
          <w:rFonts w:ascii="宋体" w:hAnsi="宋体"/>
          <w:color w:val="auto"/>
        </w:rPr>
        <w:t>考试管理</w:t>
      </w:r>
      <w:r w:rsidRPr="004827AC">
        <w:rPr>
          <w:rFonts w:ascii="宋体" w:hAnsi="宋体" w:hint="eastAsia"/>
          <w:color w:val="auto"/>
        </w:rPr>
        <w:t>：</w:t>
      </w:r>
      <w:r w:rsidRPr="004827AC">
        <w:rPr>
          <w:rFonts w:ascii="宋体" w:hAnsi="宋体"/>
          <w:color w:val="auto"/>
        </w:rPr>
        <w:t>对各类型人员考试进行管理和检索；考试与培训进行关联；对考试结果进行统计分析。</w:t>
      </w:r>
    </w:p>
    <w:p w14:paraId="75F1C2CD" w14:textId="77777777" w:rsidR="00747455" w:rsidRPr="004827AC" w:rsidRDefault="00000000" w:rsidP="004827AC">
      <w:pPr>
        <w:pStyle w:val="4"/>
        <w:numPr>
          <w:ilvl w:val="0"/>
          <w:numId w:val="2"/>
        </w:numPr>
        <w:tabs>
          <w:tab w:val="left" w:pos="420"/>
        </w:tabs>
        <w:spacing w:line="360" w:lineRule="auto"/>
        <w:ind w:firstLine="0"/>
        <w:rPr>
          <w:rFonts w:ascii="宋体" w:hAnsi="宋体" w:hint="eastAsia"/>
          <w:color w:val="auto"/>
          <w:sz w:val="24"/>
          <w:szCs w:val="24"/>
          <w:lang w:val="en-US"/>
        </w:rPr>
      </w:pPr>
      <w:r w:rsidRPr="004827AC">
        <w:rPr>
          <w:rFonts w:ascii="宋体" w:hAnsi="宋体" w:hint="eastAsia"/>
          <w:color w:val="auto"/>
          <w:sz w:val="24"/>
          <w:szCs w:val="24"/>
          <w:lang w:val="en-US"/>
        </w:rPr>
        <w:t>数据监测</w:t>
      </w:r>
    </w:p>
    <w:p w14:paraId="56CB366C" w14:textId="77777777" w:rsidR="00747455" w:rsidRPr="004827AC" w:rsidRDefault="00000000" w:rsidP="004827AC">
      <w:pPr>
        <w:pStyle w:val="5"/>
        <w:numPr>
          <w:ilvl w:val="0"/>
          <w:numId w:val="6"/>
        </w:numPr>
        <w:tabs>
          <w:tab w:val="left" w:pos="420"/>
        </w:tabs>
        <w:spacing w:line="360" w:lineRule="auto"/>
        <w:rPr>
          <w:rFonts w:ascii="宋体" w:hAnsi="宋体" w:hint="eastAsia"/>
          <w:color w:val="auto"/>
          <w:sz w:val="24"/>
          <w:szCs w:val="24"/>
          <w:lang w:val="en-US"/>
        </w:rPr>
      </w:pPr>
      <w:r w:rsidRPr="004827AC">
        <w:rPr>
          <w:rFonts w:ascii="宋体" w:hAnsi="宋体"/>
          <w:color w:val="auto"/>
          <w:sz w:val="24"/>
          <w:szCs w:val="24"/>
          <w:lang w:val="en-US"/>
        </w:rPr>
        <w:t>基本</w:t>
      </w:r>
      <w:r w:rsidRPr="004827AC">
        <w:rPr>
          <w:rFonts w:ascii="宋体" w:hAnsi="宋体" w:hint="eastAsia"/>
          <w:color w:val="auto"/>
          <w:sz w:val="24"/>
          <w:szCs w:val="24"/>
          <w:lang w:val="en-US"/>
        </w:rPr>
        <w:t>信息</w:t>
      </w:r>
      <w:r w:rsidRPr="004827AC">
        <w:rPr>
          <w:rFonts w:ascii="宋体" w:hAnsi="宋体"/>
          <w:color w:val="auto"/>
          <w:sz w:val="24"/>
          <w:szCs w:val="24"/>
          <w:lang w:val="en-US"/>
        </w:rPr>
        <w:t>分析</w:t>
      </w:r>
    </w:p>
    <w:p w14:paraId="4CF3A221" w14:textId="77777777" w:rsidR="00747455" w:rsidRPr="004827AC" w:rsidRDefault="00000000" w:rsidP="004827AC">
      <w:pPr>
        <w:pStyle w:val="a6"/>
        <w:rPr>
          <w:rFonts w:ascii="宋体" w:hAnsi="宋体" w:hint="eastAsia"/>
          <w:color w:val="auto"/>
        </w:rPr>
      </w:pPr>
      <w:r w:rsidRPr="004827AC">
        <w:rPr>
          <w:rFonts w:ascii="宋体" w:hAnsi="宋体"/>
          <w:color w:val="auto"/>
        </w:rPr>
        <w:t>建档及时性分析</w:t>
      </w:r>
      <w:r w:rsidRPr="004827AC">
        <w:rPr>
          <w:rFonts w:ascii="宋体" w:hAnsi="宋体" w:hint="eastAsia"/>
          <w:color w:val="auto"/>
        </w:rPr>
        <w:t>：</w:t>
      </w:r>
      <w:r w:rsidRPr="004827AC">
        <w:rPr>
          <w:rFonts w:ascii="宋体" w:hAnsi="宋体"/>
          <w:color w:val="auto"/>
        </w:rPr>
        <w:t>根据出生日期、建档日期分析辖区建档情况。分地区、分层级查看辖区建档人数、及时建档数、未及时建档数、及时建档率等。及时建档判断标准可调整在，查看明细和导出excel。</w:t>
      </w:r>
    </w:p>
    <w:p w14:paraId="399F9E1C" w14:textId="77777777" w:rsidR="00747455" w:rsidRPr="004827AC" w:rsidRDefault="00000000" w:rsidP="004827AC">
      <w:pPr>
        <w:pStyle w:val="a6"/>
        <w:rPr>
          <w:rFonts w:ascii="宋体" w:hAnsi="宋体" w:hint="eastAsia"/>
          <w:color w:val="auto"/>
        </w:rPr>
      </w:pPr>
      <w:r w:rsidRPr="004827AC">
        <w:rPr>
          <w:rFonts w:ascii="宋体" w:hAnsi="宋体"/>
          <w:color w:val="auto"/>
        </w:rPr>
        <w:t>证件采集情况和异常数据分析</w:t>
      </w:r>
      <w:r w:rsidRPr="004827AC">
        <w:rPr>
          <w:rFonts w:ascii="宋体" w:hAnsi="宋体" w:hint="eastAsia"/>
          <w:color w:val="auto"/>
        </w:rPr>
        <w:t>：</w:t>
      </w:r>
      <w:r w:rsidRPr="004827AC">
        <w:rPr>
          <w:rFonts w:ascii="宋体" w:hAnsi="宋体"/>
          <w:color w:val="auto"/>
        </w:rPr>
        <w:t>根据出生日期、建档日期分析辖区档案的证件采集情况，是否录入、是否符合标准等，查看明细和导出excel。</w:t>
      </w:r>
    </w:p>
    <w:p w14:paraId="3B817502" w14:textId="77777777" w:rsidR="00747455" w:rsidRPr="004827AC" w:rsidRDefault="00000000" w:rsidP="004827AC">
      <w:pPr>
        <w:pStyle w:val="a6"/>
        <w:rPr>
          <w:rFonts w:ascii="宋体" w:hAnsi="宋体" w:hint="eastAsia"/>
          <w:color w:val="auto"/>
        </w:rPr>
      </w:pPr>
      <w:r w:rsidRPr="004827AC">
        <w:rPr>
          <w:rFonts w:ascii="宋体" w:hAnsi="宋体"/>
          <w:color w:val="auto"/>
        </w:rPr>
        <w:t>姓名采集情况和异常数据分析</w:t>
      </w:r>
      <w:r w:rsidRPr="004827AC">
        <w:rPr>
          <w:rFonts w:ascii="宋体" w:hAnsi="宋体" w:hint="eastAsia"/>
          <w:color w:val="auto"/>
        </w:rPr>
        <w:t>：</w:t>
      </w:r>
      <w:r w:rsidRPr="004827AC">
        <w:rPr>
          <w:rFonts w:ascii="宋体" w:hAnsi="宋体"/>
          <w:color w:val="auto"/>
        </w:rPr>
        <w:t>根据出生日期、建档日期分析辖区档案的姓名采集情况，是否录入、是否符合标准等，查看明细和导出excel。</w:t>
      </w:r>
    </w:p>
    <w:p w14:paraId="7072A996" w14:textId="77777777" w:rsidR="00747455" w:rsidRPr="004827AC" w:rsidRDefault="00000000" w:rsidP="004827AC">
      <w:pPr>
        <w:pStyle w:val="a6"/>
        <w:rPr>
          <w:rFonts w:ascii="宋体" w:hAnsi="宋体" w:hint="eastAsia"/>
          <w:color w:val="auto"/>
        </w:rPr>
      </w:pPr>
      <w:r w:rsidRPr="004827AC">
        <w:rPr>
          <w:rFonts w:ascii="宋体" w:hAnsi="宋体"/>
          <w:color w:val="auto"/>
        </w:rPr>
        <w:t>国籍采集情况分析</w:t>
      </w:r>
      <w:r w:rsidRPr="004827AC">
        <w:rPr>
          <w:rFonts w:ascii="宋体" w:hAnsi="宋体" w:hint="eastAsia"/>
          <w:color w:val="auto"/>
        </w:rPr>
        <w:t>：</w:t>
      </w:r>
      <w:r w:rsidRPr="004827AC">
        <w:rPr>
          <w:rFonts w:ascii="宋体" w:hAnsi="宋体"/>
          <w:color w:val="auto"/>
        </w:rPr>
        <w:t>根据出生日期、建档日期分析辖区档案的国籍采集情况，是否录入、是否符合标准等，查看明细和导出excel。</w:t>
      </w:r>
    </w:p>
    <w:p w14:paraId="79E0D3DA" w14:textId="77777777" w:rsidR="00747455" w:rsidRPr="004827AC" w:rsidRDefault="00000000" w:rsidP="004827AC">
      <w:pPr>
        <w:pStyle w:val="5"/>
        <w:numPr>
          <w:ilvl w:val="0"/>
          <w:numId w:val="6"/>
        </w:numPr>
        <w:tabs>
          <w:tab w:val="left" w:pos="420"/>
        </w:tabs>
        <w:spacing w:line="360" w:lineRule="auto"/>
        <w:rPr>
          <w:rFonts w:ascii="宋体" w:hAnsi="宋体" w:hint="eastAsia"/>
          <w:color w:val="auto"/>
          <w:sz w:val="24"/>
          <w:szCs w:val="24"/>
          <w:lang w:val="en-US"/>
        </w:rPr>
      </w:pPr>
      <w:r w:rsidRPr="004827AC">
        <w:rPr>
          <w:rFonts w:ascii="宋体" w:hAnsi="宋体"/>
          <w:color w:val="auto"/>
          <w:sz w:val="24"/>
          <w:szCs w:val="24"/>
          <w:lang w:val="en-US"/>
        </w:rPr>
        <w:t>接种记录分析</w:t>
      </w:r>
    </w:p>
    <w:p w14:paraId="412C55D8" w14:textId="77777777" w:rsidR="00747455" w:rsidRPr="004827AC" w:rsidRDefault="00000000" w:rsidP="004827AC">
      <w:pPr>
        <w:pStyle w:val="a6"/>
        <w:rPr>
          <w:rFonts w:ascii="宋体" w:hAnsi="宋体" w:hint="eastAsia"/>
          <w:color w:val="auto"/>
        </w:rPr>
      </w:pPr>
      <w:r w:rsidRPr="004827AC">
        <w:rPr>
          <w:rFonts w:ascii="宋体" w:hAnsi="宋体"/>
          <w:color w:val="auto"/>
        </w:rPr>
        <w:t>实种及时统计</w:t>
      </w:r>
      <w:r w:rsidRPr="004827AC">
        <w:rPr>
          <w:rFonts w:ascii="宋体" w:hAnsi="宋体" w:hint="eastAsia"/>
          <w:color w:val="auto"/>
        </w:rPr>
        <w:t>：</w:t>
      </w:r>
      <w:r w:rsidRPr="004827AC">
        <w:rPr>
          <w:rFonts w:ascii="宋体" w:hAnsi="宋体"/>
          <w:color w:val="auto"/>
        </w:rPr>
        <w:t>根据出生日期、接种日期分析辖区档案实种、及时录入情况，查看明细和导出excel。</w:t>
      </w:r>
    </w:p>
    <w:p w14:paraId="5CE61EDA" w14:textId="77777777" w:rsidR="00747455" w:rsidRPr="004827AC" w:rsidRDefault="00000000" w:rsidP="004827AC">
      <w:pPr>
        <w:pStyle w:val="a6"/>
        <w:rPr>
          <w:rFonts w:ascii="宋体" w:hAnsi="宋体" w:hint="eastAsia"/>
          <w:color w:val="auto"/>
        </w:rPr>
      </w:pPr>
      <w:r w:rsidRPr="004827AC">
        <w:rPr>
          <w:rFonts w:ascii="宋体" w:hAnsi="宋体"/>
          <w:color w:val="auto"/>
        </w:rPr>
        <w:t>补录情况</w:t>
      </w:r>
      <w:r w:rsidRPr="004827AC">
        <w:rPr>
          <w:rFonts w:ascii="宋体" w:hAnsi="宋体" w:hint="eastAsia"/>
          <w:color w:val="auto"/>
        </w:rPr>
        <w:t>：</w:t>
      </w:r>
      <w:r w:rsidRPr="004827AC">
        <w:rPr>
          <w:rFonts w:ascii="宋体" w:hAnsi="宋体"/>
          <w:color w:val="auto"/>
        </w:rPr>
        <w:t>根据出生日期、接种日期分析辖区档案实种、补录、超时补录情况，查看明细和导出excel。</w:t>
      </w:r>
    </w:p>
    <w:p w14:paraId="033A73CE" w14:textId="77777777" w:rsidR="00747455" w:rsidRPr="004827AC" w:rsidRDefault="00000000" w:rsidP="004827AC">
      <w:pPr>
        <w:pStyle w:val="a6"/>
        <w:rPr>
          <w:rFonts w:ascii="宋体" w:hAnsi="宋体" w:hint="eastAsia"/>
          <w:color w:val="auto"/>
        </w:rPr>
      </w:pPr>
      <w:r w:rsidRPr="004827AC">
        <w:rPr>
          <w:rFonts w:ascii="宋体" w:hAnsi="宋体"/>
          <w:color w:val="auto"/>
        </w:rPr>
        <w:t>疫苗属性质量分析</w:t>
      </w:r>
      <w:r w:rsidRPr="004827AC">
        <w:rPr>
          <w:rFonts w:ascii="宋体" w:hAnsi="宋体" w:hint="eastAsia"/>
          <w:color w:val="auto"/>
        </w:rPr>
        <w:t>：</w:t>
      </w:r>
      <w:r w:rsidRPr="004827AC">
        <w:rPr>
          <w:rFonts w:ascii="宋体" w:hAnsi="宋体"/>
          <w:color w:val="auto"/>
        </w:rPr>
        <w:t>根据出生日期、接种日期分析辖区档案接种记录的疫苗属性情况、是否为空、是否符合标准，查看明细和导出excel。</w:t>
      </w:r>
    </w:p>
    <w:p w14:paraId="74795ACF" w14:textId="77777777" w:rsidR="00747455" w:rsidRPr="004827AC" w:rsidRDefault="00000000" w:rsidP="004827AC">
      <w:pPr>
        <w:pStyle w:val="a6"/>
        <w:rPr>
          <w:rFonts w:ascii="宋体" w:hAnsi="宋体" w:hint="eastAsia"/>
          <w:color w:val="auto"/>
        </w:rPr>
      </w:pPr>
      <w:r w:rsidRPr="004827AC">
        <w:rPr>
          <w:rFonts w:ascii="宋体" w:hAnsi="宋体"/>
          <w:color w:val="auto"/>
        </w:rPr>
        <w:lastRenderedPageBreak/>
        <w:t>接种属性质量分析</w:t>
      </w:r>
      <w:r w:rsidRPr="004827AC">
        <w:rPr>
          <w:rFonts w:ascii="宋体" w:hAnsi="宋体" w:hint="eastAsia"/>
          <w:color w:val="auto"/>
        </w:rPr>
        <w:t>：</w:t>
      </w:r>
      <w:r w:rsidRPr="004827AC">
        <w:rPr>
          <w:rFonts w:ascii="宋体" w:hAnsi="宋体"/>
          <w:color w:val="auto"/>
        </w:rPr>
        <w:t>根据出生日期、接种日期分析辖区档案接种记录的接种属性情况、是否为空、是否符合标准，查看明细和导出excel。</w:t>
      </w:r>
    </w:p>
    <w:p w14:paraId="6E9DA126" w14:textId="77777777" w:rsidR="00747455" w:rsidRPr="004827AC" w:rsidRDefault="00000000" w:rsidP="004827AC">
      <w:pPr>
        <w:pStyle w:val="a6"/>
        <w:rPr>
          <w:rFonts w:ascii="宋体" w:hAnsi="宋体" w:hint="eastAsia"/>
          <w:color w:val="auto"/>
        </w:rPr>
      </w:pPr>
      <w:r w:rsidRPr="004827AC">
        <w:rPr>
          <w:rFonts w:ascii="宋体" w:hAnsi="宋体"/>
          <w:color w:val="auto"/>
        </w:rPr>
        <w:t>异地接种比例分析</w:t>
      </w:r>
      <w:r w:rsidRPr="004827AC">
        <w:rPr>
          <w:rFonts w:ascii="宋体" w:hAnsi="宋体" w:hint="eastAsia"/>
          <w:color w:val="auto"/>
        </w:rPr>
        <w:t>：</w:t>
      </w:r>
      <w:r w:rsidRPr="004827AC">
        <w:rPr>
          <w:rFonts w:ascii="宋体" w:hAnsi="宋体"/>
          <w:color w:val="auto"/>
        </w:rPr>
        <w:t>根据出生日期、接种日期分析辖区档案异地接种情况、异地接种记录比例，查看明细和导出excel。</w:t>
      </w:r>
    </w:p>
    <w:p w14:paraId="303C1994" w14:textId="77777777" w:rsidR="00747455" w:rsidRPr="004827AC" w:rsidRDefault="00000000" w:rsidP="004827AC">
      <w:pPr>
        <w:pStyle w:val="a6"/>
        <w:rPr>
          <w:rFonts w:ascii="宋体" w:hAnsi="宋体" w:hint="eastAsia"/>
          <w:color w:val="auto"/>
        </w:rPr>
      </w:pPr>
      <w:r w:rsidRPr="004827AC">
        <w:rPr>
          <w:rFonts w:ascii="宋体" w:hAnsi="宋体"/>
          <w:color w:val="auto"/>
        </w:rPr>
        <w:t>非免疫规划疫苗使用情况分析</w:t>
      </w:r>
      <w:r w:rsidRPr="004827AC">
        <w:rPr>
          <w:rFonts w:ascii="宋体" w:hAnsi="宋体" w:hint="eastAsia"/>
          <w:color w:val="auto"/>
        </w:rPr>
        <w:t>：</w:t>
      </w:r>
      <w:r w:rsidRPr="004827AC">
        <w:rPr>
          <w:rFonts w:ascii="宋体" w:hAnsi="宋体"/>
          <w:color w:val="auto"/>
        </w:rPr>
        <w:t>根据出生日期、接种日期、疫苗、生产企业分析非免疫规划疫苗的使用情况，查看明细和导出excel。</w:t>
      </w:r>
    </w:p>
    <w:p w14:paraId="0CAE1677" w14:textId="77777777" w:rsidR="00747455" w:rsidRPr="004827AC" w:rsidRDefault="00000000" w:rsidP="004827AC">
      <w:pPr>
        <w:pStyle w:val="a6"/>
        <w:rPr>
          <w:rFonts w:ascii="宋体" w:hAnsi="宋体" w:hint="eastAsia"/>
          <w:color w:val="auto"/>
        </w:rPr>
      </w:pPr>
      <w:r w:rsidRPr="004827AC">
        <w:rPr>
          <w:rFonts w:ascii="宋体" w:hAnsi="宋体"/>
          <w:color w:val="auto"/>
        </w:rPr>
        <w:t>疫苗分析</w:t>
      </w:r>
      <w:r w:rsidRPr="004827AC">
        <w:rPr>
          <w:rFonts w:ascii="宋体" w:hAnsi="宋体" w:hint="eastAsia"/>
          <w:color w:val="auto"/>
        </w:rPr>
        <w:t>：</w:t>
      </w:r>
      <w:r w:rsidRPr="004827AC">
        <w:rPr>
          <w:rFonts w:ascii="宋体" w:hAnsi="宋体"/>
          <w:color w:val="auto"/>
        </w:rPr>
        <w:t>各级用户查看分析下级单位疫苗的入库、损耗、损坏、退回、使用、剩余各个环节疫苗情况和逻辑性复核情况。</w:t>
      </w:r>
    </w:p>
    <w:p w14:paraId="0DA08297" w14:textId="77777777" w:rsidR="00747455" w:rsidRPr="004827AC" w:rsidRDefault="00000000" w:rsidP="004827AC">
      <w:pPr>
        <w:pStyle w:val="4"/>
        <w:numPr>
          <w:ilvl w:val="0"/>
          <w:numId w:val="2"/>
        </w:numPr>
        <w:tabs>
          <w:tab w:val="left" w:pos="420"/>
        </w:tabs>
        <w:spacing w:line="360" w:lineRule="auto"/>
        <w:ind w:firstLine="0"/>
        <w:rPr>
          <w:rFonts w:ascii="宋体" w:hAnsi="宋体" w:hint="eastAsia"/>
          <w:color w:val="auto"/>
          <w:sz w:val="24"/>
          <w:szCs w:val="24"/>
          <w:lang w:val="en-US"/>
        </w:rPr>
      </w:pPr>
      <w:r w:rsidRPr="004827AC">
        <w:rPr>
          <w:rFonts w:ascii="宋体" w:hAnsi="宋体" w:hint="eastAsia"/>
          <w:color w:val="auto"/>
          <w:sz w:val="24"/>
          <w:szCs w:val="24"/>
          <w:lang w:val="en-US"/>
        </w:rPr>
        <w:t>AEFI</w:t>
      </w:r>
      <w:r w:rsidRPr="004827AC">
        <w:rPr>
          <w:rFonts w:ascii="宋体" w:hAnsi="宋体"/>
          <w:color w:val="auto"/>
          <w:sz w:val="24"/>
          <w:szCs w:val="24"/>
          <w:lang w:val="en-US"/>
        </w:rPr>
        <w:t>监测</w:t>
      </w:r>
    </w:p>
    <w:p w14:paraId="61BE8689"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通过数据资源平台与国家免疫规划系统对接，获取AEFI个案报告卡、群体性AEFI报告卡等信息，以身份证号码为索引，整合免疫规划系统的相关数据，实现对我省疑似预防接种异常反应的监测和预警。</w:t>
      </w:r>
    </w:p>
    <w:p w14:paraId="653C3200" w14:textId="77777777" w:rsidR="00747455" w:rsidRPr="004827AC" w:rsidRDefault="00000000" w:rsidP="004827AC">
      <w:pPr>
        <w:pStyle w:val="5"/>
        <w:numPr>
          <w:ilvl w:val="0"/>
          <w:numId w:val="7"/>
        </w:numPr>
        <w:tabs>
          <w:tab w:val="left" w:pos="420"/>
        </w:tabs>
        <w:spacing w:line="360" w:lineRule="auto"/>
        <w:rPr>
          <w:rFonts w:ascii="宋体" w:hAnsi="宋体" w:hint="eastAsia"/>
          <w:color w:val="auto"/>
          <w:sz w:val="24"/>
          <w:szCs w:val="24"/>
          <w:lang w:val="en-US"/>
        </w:rPr>
      </w:pPr>
      <w:r w:rsidRPr="004827AC">
        <w:rPr>
          <w:rFonts w:ascii="宋体" w:hAnsi="宋体"/>
          <w:color w:val="auto"/>
          <w:sz w:val="24"/>
          <w:szCs w:val="24"/>
          <w:lang w:val="en-US"/>
        </w:rPr>
        <w:t>AEFI统计</w:t>
      </w:r>
      <w:r w:rsidRPr="004827AC">
        <w:rPr>
          <w:rFonts w:ascii="宋体" w:hAnsi="宋体" w:hint="eastAsia"/>
          <w:color w:val="auto"/>
          <w:sz w:val="24"/>
          <w:szCs w:val="24"/>
          <w:lang w:val="en-US"/>
        </w:rPr>
        <w:t>分析</w:t>
      </w:r>
    </w:p>
    <w:p w14:paraId="515709FB" w14:textId="77777777" w:rsidR="00747455" w:rsidRPr="004827AC" w:rsidRDefault="00000000" w:rsidP="004827AC">
      <w:pPr>
        <w:pStyle w:val="a6"/>
        <w:rPr>
          <w:rFonts w:ascii="宋体" w:hAnsi="宋体" w:hint="eastAsia"/>
          <w:color w:val="auto"/>
        </w:rPr>
      </w:pPr>
      <w:r w:rsidRPr="004827AC">
        <w:rPr>
          <w:rFonts w:ascii="宋体" w:hAnsi="宋体"/>
          <w:color w:val="auto"/>
        </w:rPr>
        <w:t>AEFI分析结果</w:t>
      </w:r>
      <w:r w:rsidRPr="004827AC">
        <w:rPr>
          <w:rFonts w:ascii="宋体" w:hAnsi="宋体" w:hint="eastAsia"/>
          <w:color w:val="auto"/>
        </w:rPr>
        <w:t>：</w:t>
      </w:r>
      <w:r w:rsidRPr="004827AC">
        <w:rPr>
          <w:rFonts w:ascii="宋体" w:hAnsi="宋体"/>
          <w:color w:val="auto"/>
        </w:rPr>
        <w:t>提供AEFI报告BCPNN、RFET、GPS分析。</w:t>
      </w:r>
    </w:p>
    <w:p w14:paraId="1326D62D" w14:textId="77777777" w:rsidR="00747455" w:rsidRPr="004827AC" w:rsidRDefault="00000000" w:rsidP="004827AC">
      <w:pPr>
        <w:pStyle w:val="a6"/>
        <w:rPr>
          <w:rFonts w:ascii="宋体" w:hAnsi="宋体" w:hint="eastAsia"/>
          <w:color w:val="auto"/>
        </w:rPr>
      </w:pPr>
      <w:r w:rsidRPr="004827AC">
        <w:rPr>
          <w:rFonts w:ascii="宋体" w:hAnsi="宋体"/>
          <w:color w:val="auto"/>
        </w:rPr>
        <w:t>AEFI分类</w:t>
      </w:r>
      <w:r w:rsidRPr="004827AC">
        <w:rPr>
          <w:rFonts w:ascii="宋体" w:hAnsi="宋体" w:hint="eastAsia"/>
          <w:color w:val="auto"/>
        </w:rPr>
        <w:t>：</w:t>
      </w:r>
      <w:r w:rsidRPr="004827AC">
        <w:rPr>
          <w:rFonts w:ascii="宋体" w:hAnsi="宋体"/>
          <w:color w:val="auto"/>
        </w:rPr>
        <w:t>提供基于疫苗信息、AEFI发生区域的AEFI报告分类统计，</w:t>
      </w:r>
    </w:p>
    <w:p w14:paraId="53F336B7" w14:textId="77777777" w:rsidR="00747455" w:rsidRPr="004827AC" w:rsidRDefault="00000000" w:rsidP="004827AC">
      <w:pPr>
        <w:pStyle w:val="a6"/>
        <w:rPr>
          <w:rFonts w:ascii="宋体" w:hAnsi="宋体" w:hint="eastAsia"/>
          <w:color w:val="auto"/>
        </w:rPr>
      </w:pPr>
      <w:r w:rsidRPr="004827AC">
        <w:rPr>
          <w:rFonts w:ascii="宋体" w:hAnsi="宋体"/>
          <w:color w:val="auto"/>
        </w:rPr>
        <w:t>AEFI发生率</w:t>
      </w:r>
      <w:r w:rsidRPr="004827AC">
        <w:rPr>
          <w:rFonts w:ascii="宋体" w:hAnsi="宋体" w:hint="eastAsia"/>
          <w:color w:val="auto"/>
        </w:rPr>
        <w:t>：</w:t>
      </w:r>
      <w:r w:rsidRPr="004827AC">
        <w:rPr>
          <w:rFonts w:ascii="宋体" w:hAnsi="宋体"/>
          <w:color w:val="auto"/>
        </w:rPr>
        <w:t>提供基于疫苗信息、AEFI发生区域等条件，以区域为维度的AEFI发生率统计分析。</w:t>
      </w:r>
    </w:p>
    <w:p w14:paraId="3486F76D" w14:textId="77777777" w:rsidR="00747455" w:rsidRPr="004827AC" w:rsidRDefault="00000000" w:rsidP="004827AC">
      <w:pPr>
        <w:pStyle w:val="a6"/>
        <w:rPr>
          <w:rFonts w:ascii="宋体" w:hAnsi="宋体" w:hint="eastAsia"/>
          <w:color w:val="auto"/>
        </w:rPr>
      </w:pPr>
      <w:r w:rsidRPr="004827AC">
        <w:rPr>
          <w:rFonts w:ascii="宋体" w:hAnsi="宋体"/>
          <w:color w:val="auto"/>
        </w:rPr>
        <w:t>AEFI报告单位数</w:t>
      </w:r>
      <w:r w:rsidRPr="004827AC">
        <w:rPr>
          <w:rFonts w:ascii="宋体" w:hAnsi="宋体" w:hint="eastAsia"/>
          <w:color w:val="auto"/>
        </w:rPr>
        <w:t>：</w:t>
      </w:r>
      <w:r w:rsidRPr="004827AC">
        <w:rPr>
          <w:rFonts w:ascii="宋体" w:hAnsi="宋体"/>
          <w:color w:val="auto"/>
        </w:rPr>
        <w:t>提供基于疫苗信息、AEFI发生区域等条件，以区域为维度的AEFI报告单位数统计。</w:t>
      </w:r>
    </w:p>
    <w:p w14:paraId="38CEEE7C" w14:textId="77777777" w:rsidR="00747455" w:rsidRPr="004827AC" w:rsidRDefault="00000000" w:rsidP="004827AC">
      <w:pPr>
        <w:pStyle w:val="a6"/>
        <w:rPr>
          <w:rFonts w:ascii="宋体" w:hAnsi="宋体" w:hint="eastAsia"/>
          <w:color w:val="auto"/>
        </w:rPr>
      </w:pPr>
      <w:r w:rsidRPr="004827AC">
        <w:rPr>
          <w:rFonts w:ascii="宋体" w:hAnsi="宋体"/>
          <w:color w:val="auto"/>
        </w:rPr>
        <w:t>AEFI时间分布</w:t>
      </w:r>
      <w:r w:rsidRPr="004827AC">
        <w:rPr>
          <w:rFonts w:ascii="宋体" w:hAnsi="宋体" w:hint="eastAsia"/>
          <w:color w:val="auto"/>
        </w:rPr>
        <w:t>：</w:t>
      </w:r>
      <w:r w:rsidRPr="004827AC">
        <w:rPr>
          <w:rFonts w:ascii="宋体" w:hAnsi="宋体"/>
          <w:color w:val="auto"/>
        </w:rPr>
        <w:t>提供基于疫苗信息、AEFI发生区域等条件，以区域及月度为维度的AEFI时间分布统计。</w:t>
      </w:r>
    </w:p>
    <w:p w14:paraId="759FD55F" w14:textId="77777777" w:rsidR="00747455" w:rsidRPr="004827AC" w:rsidRDefault="00000000" w:rsidP="004827AC">
      <w:pPr>
        <w:pStyle w:val="a6"/>
        <w:rPr>
          <w:rFonts w:ascii="宋体" w:hAnsi="宋体" w:hint="eastAsia"/>
          <w:color w:val="auto"/>
        </w:rPr>
      </w:pPr>
      <w:r w:rsidRPr="004827AC">
        <w:rPr>
          <w:rFonts w:ascii="宋体" w:hAnsi="宋体"/>
          <w:color w:val="auto"/>
        </w:rPr>
        <w:t>AEFI年龄分布</w:t>
      </w:r>
      <w:r w:rsidRPr="004827AC">
        <w:rPr>
          <w:rFonts w:ascii="宋体" w:hAnsi="宋体" w:hint="eastAsia"/>
          <w:color w:val="auto"/>
        </w:rPr>
        <w:t>：</w:t>
      </w:r>
      <w:r w:rsidRPr="004827AC">
        <w:rPr>
          <w:rFonts w:ascii="宋体" w:hAnsi="宋体"/>
          <w:color w:val="auto"/>
        </w:rPr>
        <w:t>提供基于疫苗信息、AEFI发生区域等条件，以区域及年龄段为维度的AEFI年龄分布统计。</w:t>
      </w:r>
    </w:p>
    <w:p w14:paraId="0FC9A4E9" w14:textId="77777777" w:rsidR="00747455" w:rsidRPr="004827AC" w:rsidRDefault="00000000" w:rsidP="004827AC">
      <w:pPr>
        <w:pStyle w:val="a6"/>
        <w:rPr>
          <w:rFonts w:ascii="宋体" w:hAnsi="宋体" w:hint="eastAsia"/>
          <w:color w:val="auto"/>
        </w:rPr>
      </w:pPr>
      <w:r w:rsidRPr="004827AC">
        <w:rPr>
          <w:rFonts w:ascii="宋体" w:hAnsi="宋体"/>
          <w:color w:val="auto"/>
        </w:rPr>
        <w:t>AEFI小于1岁儿童月龄</w:t>
      </w:r>
      <w:r w:rsidRPr="004827AC">
        <w:rPr>
          <w:rFonts w:ascii="宋体" w:hAnsi="宋体" w:hint="eastAsia"/>
          <w:color w:val="auto"/>
        </w:rPr>
        <w:t>：</w:t>
      </w:r>
      <w:r w:rsidRPr="004827AC">
        <w:rPr>
          <w:rFonts w:ascii="宋体" w:hAnsi="宋体"/>
          <w:color w:val="auto"/>
        </w:rPr>
        <w:t>提供基于疫苗信息、AEFI发生区域等条件，以区域及月龄为维度的AEFI小于1岁儿童月龄统计分析。</w:t>
      </w:r>
    </w:p>
    <w:p w14:paraId="45C83AD0" w14:textId="77777777" w:rsidR="00747455" w:rsidRPr="004827AC" w:rsidRDefault="00000000" w:rsidP="004827AC">
      <w:pPr>
        <w:pStyle w:val="a6"/>
        <w:rPr>
          <w:rFonts w:ascii="宋体" w:hAnsi="宋体" w:hint="eastAsia"/>
          <w:color w:val="auto"/>
        </w:rPr>
      </w:pPr>
      <w:r w:rsidRPr="004827AC">
        <w:rPr>
          <w:rFonts w:ascii="宋体" w:hAnsi="宋体"/>
          <w:color w:val="auto"/>
        </w:rPr>
        <w:t>AEFI间隔分布</w:t>
      </w:r>
      <w:r w:rsidRPr="004827AC">
        <w:rPr>
          <w:rFonts w:ascii="宋体" w:hAnsi="宋体" w:hint="eastAsia"/>
          <w:color w:val="auto"/>
        </w:rPr>
        <w:t>：</w:t>
      </w:r>
      <w:r w:rsidRPr="004827AC">
        <w:rPr>
          <w:rFonts w:ascii="宋体" w:hAnsi="宋体"/>
          <w:color w:val="auto"/>
        </w:rPr>
        <w:t>提供接种→发生/就诊、发生/就诊→报告、报告→</w:t>
      </w:r>
      <w:proofErr w:type="gramStart"/>
      <w:r w:rsidRPr="004827AC">
        <w:rPr>
          <w:rFonts w:ascii="宋体" w:hAnsi="宋体"/>
          <w:color w:val="auto"/>
        </w:rPr>
        <w:t>录报告</w:t>
      </w:r>
      <w:proofErr w:type="gramEnd"/>
      <w:r w:rsidRPr="004827AC">
        <w:rPr>
          <w:rFonts w:ascii="宋体" w:hAnsi="宋体"/>
          <w:color w:val="auto"/>
        </w:rPr>
        <w:t>卡、报告→调查、调查→录调查表等指标，以区域为维度的AEFI间隔分布统计。</w:t>
      </w:r>
    </w:p>
    <w:p w14:paraId="2D8511EF" w14:textId="77777777" w:rsidR="00747455" w:rsidRPr="004827AC" w:rsidRDefault="00000000" w:rsidP="004827AC">
      <w:pPr>
        <w:pStyle w:val="a6"/>
        <w:rPr>
          <w:rFonts w:ascii="宋体" w:hAnsi="宋体" w:hint="eastAsia"/>
          <w:color w:val="auto"/>
        </w:rPr>
      </w:pPr>
      <w:r w:rsidRPr="004827AC">
        <w:rPr>
          <w:rFonts w:ascii="宋体" w:hAnsi="宋体"/>
          <w:color w:val="auto"/>
        </w:rPr>
        <w:t>AEFI疫苗分布</w:t>
      </w:r>
      <w:r w:rsidRPr="004827AC">
        <w:rPr>
          <w:rFonts w:ascii="宋体" w:hAnsi="宋体" w:hint="eastAsia"/>
          <w:color w:val="auto"/>
        </w:rPr>
        <w:t>：</w:t>
      </w:r>
      <w:r w:rsidRPr="004827AC">
        <w:rPr>
          <w:rFonts w:ascii="宋体" w:hAnsi="宋体"/>
          <w:color w:val="auto"/>
        </w:rPr>
        <w:t>提供基于疫苗种类、异常反应类型的AEFI疫苗分布统计。</w:t>
      </w:r>
    </w:p>
    <w:p w14:paraId="650DC587" w14:textId="77777777" w:rsidR="00747455" w:rsidRPr="004827AC" w:rsidRDefault="00000000" w:rsidP="004827AC">
      <w:pPr>
        <w:pStyle w:val="a6"/>
        <w:rPr>
          <w:rFonts w:ascii="宋体" w:hAnsi="宋体" w:hint="eastAsia"/>
          <w:color w:val="auto"/>
        </w:rPr>
      </w:pPr>
      <w:r w:rsidRPr="004827AC">
        <w:rPr>
          <w:rFonts w:ascii="宋体" w:hAnsi="宋体"/>
          <w:color w:val="auto"/>
        </w:rPr>
        <w:lastRenderedPageBreak/>
        <w:t>AEFI疫苗批号分布</w:t>
      </w:r>
      <w:r w:rsidRPr="004827AC">
        <w:rPr>
          <w:rFonts w:ascii="宋体" w:hAnsi="宋体" w:hint="eastAsia"/>
          <w:color w:val="auto"/>
        </w:rPr>
        <w:t>：</w:t>
      </w:r>
      <w:r w:rsidRPr="004827AC">
        <w:rPr>
          <w:rFonts w:ascii="宋体" w:hAnsi="宋体"/>
          <w:color w:val="auto"/>
        </w:rPr>
        <w:t>提供基于自定义疫苗种类不同批号、异常反应类型的AEFI疫苗批号分布统计。</w:t>
      </w:r>
    </w:p>
    <w:p w14:paraId="5C5FC5BA" w14:textId="77777777" w:rsidR="00747455" w:rsidRPr="004827AC" w:rsidRDefault="00000000" w:rsidP="004827AC">
      <w:pPr>
        <w:pStyle w:val="a6"/>
        <w:rPr>
          <w:rFonts w:ascii="宋体" w:hAnsi="宋体" w:hint="eastAsia"/>
          <w:color w:val="auto"/>
        </w:rPr>
      </w:pPr>
      <w:r w:rsidRPr="004827AC">
        <w:rPr>
          <w:rFonts w:ascii="宋体" w:hAnsi="宋体"/>
          <w:color w:val="auto"/>
        </w:rPr>
        <w:t>AEFI症状分布</w:t>
      </w:r>
      <w:r w:rsidRPr="004827AC">
        <w:rPr>
          <w:rFonts w:ascii="宋体" w:hAnsi="宋体" w:hint="eastAsia"/>
          <w:color w:val="auto"/>
        </w:rPr>
        <w:t>：</w:t>
      </w:r>
      <w:r w:rsidRPr="004827AC">
        <w:rPr>
          <w:rFonts w:ascii="宋体" w:hAnsi="宋体"/>
          <w:color w:val="auto"/>
        </w:rPr>
        <w:t>提供基于不同症状类型的AEFI症状分布统计。</w:t>
      </w:r>
    </w:p>
    <w:p w14:paraId="613149CF" w14:textId="77777777" w:rsidR="00747455" w:rsidRPr="004827AC" w:rsidRDefault="00000000" w:rsidP="004827AC">
      <w:pPr>
        <w:pStyle w:val="a6"/>
        <w:rPr>
          <w:rFonts w:ascii="宋体" w:hAnsi="宋体" w:hint="eastAsia"/>
          <w:color w:val="auto"/>
        </w:rPr>
      </w:pPr>
      <w:r w:rsidRPr="004827AC">
        <w:rPr>
          <w:rFonts w:ascii="宋体" w:hAnsi="宋体"/>
          <w:color w:val="auto"/>
        </w:rPr>
        <w:t>AEFI临床诊断分布</w:t>
      </w:r>
      <w:r w:rsidRPr="004827AC">
        <w:rPr>
          <w:rFonts w:ascii="宋体" w:hAnsi="宋体" w:hint="eastAsia"/>
          <w:color w:val="auto"/>
        </w:rPr>
        <w:t>：</w:t>
      </w:r>
      <w:r w:rsidRPr="004827AC">
        <w:rPr>
          <w:rFonts w:ascii="宋体" w:hAnsi="宋体"/>
          <w:color w:val="auto"/>
        </w:rPr>
        <w:t>提供以临床诊断、异常反应类型的AEFI临床诊断分布统计。</w:t>
      </w:r>
    </w:p>
    <w:p w14:paraId="3AE970DA" w14:textId="77777777" w:rsidR="00747455" w:rsidRPr="004827AC" w:rsidRDefault="00000000" w:rsidP="004827AC">
      <w:pPr>
        <w:pStyle w:val="a6"/>
        <w:rPr>
          <w:rFonts w:ascii="宋体" w:hAnsi="宋体" w:hint="eastAsia"/>
          <w:color w:val="auto"/>
        </w:rPr>
      </w:pPr>
      <w:r w:rsidRPr="004827AC">
        <w:rPr>
          <w:rFonts w:ascii="宋体" w:hAnsi="宋体"/>
          <w:color w:val="auto"/>
        </w:rPr>
        <w:t>AEFI监测指标</w:t>
      </w:r>
      <w:r w:rsidRPr="004827AC">
        <w:rPr>
          <w:rFonts w:ascii="宋体" w:hAnsi="宋体" w:hint="eastAsia"/>
          <w:color w:val="auto"/>
        </w:rPr>
        <w:t>：</w:t>
      </w:r>
      <w:r w:rsidRPr="004827AC">
        <w:rPr>
          <w:rFonts w:ascii="宋体" w:hAnsi="宋体"/>
          <w:color w:val="auto"/>
        </w:rPr>
        <w:t>提供基于地区维度的AEFI报告、调查及时率统计分析。</w:t>
      </w:r>
    </w:p>
    <w:p w14:paraId="289B2F31" w14:textId="77777777" w:rsidR="00747455" w:rsidRPr="004827AC" w:rsidRDefault="00000000" w:rsidP="004827AC">
      <w:pPr>
        <w:pStyle w:val="a6"/>
        <w:rPr>
          <w:rFonts w:ascii="宋体" w:hAnsi="宋体" w:hint="eastAsia"/>
          <w:color w:val="auto"/>
        </w:rPr>
      </w:pPr>
      <w:r w:rsidRPr="004827AC">
        <w:rPr>
          <w:rFonts w:ascii="宋体" w:hAnsi="宋体"/>
          <w:color w:val="auto"/>
        </w:rPr>
        <w:t>AEFI疫苗异常反应</w:t>
      </w:r>
      <w:r w:rsidRPr="004827AC">
        <w:rPr>
          <w:rFonts w:ascii="宋体" w:hAnsi="宋体" w:hint="eastAsia"/>
          <w:color w:val="auto"/>
        </w:rPr>
        <w:t>：</w:t>
      </w:r>
      <w:r w:rsidRPr="004827AC">
        <w:rPr>
          <w:rFonts w:ascii="宋体" w:hAnsi="宋体"/>
          <w:color w:val="auto"/>
        </w:rPr>
        <w:t>提供基于疫苗种类、异常反应类型的AEFI疫苗异常反应统计分析。</w:t>
      </w:r>
    </w:p>
    <w:p w14:paraId="646E3607" w14:textId="77777777" w:rsidR="00747455" w:rsidRPr="004827AC" w:rsidRDefault="00000000" w:rsidP="004827AC">
      <w:pPr>
        <w:pStyle w:val="5"/>
        <w:numPr>
          <w:ilvl w:val="0"/>
          <w:numId w:val="7"/>
        </w:numPr>
        <w:tabs>
          <w:tab w:val="left" w:pos="420"/>
        </w:tabs>
        <w:spacing w:line="360" w:lineRule="auto"/>
        <w:rPr>
          <w:rFonts w:ascii="宋体" w:hAnsi="宋体" w:hint="eastAsia"/>
          <w:color w:val="auto"/>
          <w:sz w:val="24"/>
          <w:szCs w:val="24"/>
          <w:lang w:val="en-US"/>
        </w:rPr>
      </w:pPr>
      <w:r w:rsidRPr="004827AC">
        <w:rPr>
          <w:rFonts w:ascii="宋体" w:hAnsi="宋体"/>
          <w:color w:val="auto"/>
          <w:sz w:val="24"/>
          <w:szCs w:val="24"/>
          <w:lang w:val="en-US"/>
        </w:rPr>
        <w:t>AEFI预警查询</w:t>
      </w:r>
    </w:p>
    <w:p w14:paraId="731B9277" w14:textId="77777777" w:rsidR="00747455" w:rsidRPr="004827AC" w:rsidRDefault="00000000" w:rsidP="004827AC">
      <w:pPr>
        <w:pStyle w:val="a6"/>
        <w:rPr>
          <w:rFonts w:ascii="宋体" w:hAnsi="宋体" w:hint="eastAsia"/>
          <w:color w:val="auto"/>
        </w:rPr>
      </w:pPr>
      <w:r w:rsidRPr="004827AC">
        <w:rPr>
          <w:rFonts w:ascii="宋体" w:hAnsi="宋体"/>
          <w:color w:val="auto"/>
        </w:rPr>
        <w:t>提供设定AEFI报告率的阈值，当报告率超过该阈值时，触发预警机制，提供AEFI报告数量、类型、严重程度等预警信息查询功能。</w:t>
      </w:r>
    </w:p>
    <w:p w14:paraId="03CEDCF7" w14:textId="77777777" w:rsidR="00747455" w:rsidRPr="004827AC" w:rsidRDefault="00000000" w:rsidP="004827AC">
      <w:pPr>
        <w:pStyle w:val="4"/>
        <w:numPr>
          <w:ilvl w:val="0"/>
          <w:numId w:val="2"/>
        </w:numPr>
        <w:tabs>
          <w:tab w:val="left" w:pos="420"/>
        </w:tabs>
        <w:spacing w:line="360" w:lineRule="auto"/>
        <w:ind w:firstLine="0"/>
        <w:rPr>
          <w:rFonts w:ascii="宋体" w:hAnsi="宋体" w:hint="eastAsia"/>
          <w:color w:val="auto"/>
          <w:sz w:val="24"/>
          <w:szCs w:val="24"/>
          <w:lang w:val="en-US"/>
        </w:rPr>
      </w:pPr>
      <w:r w:rsidRPr="004827AC">
        <w:rPr>
          <w:rFonts w:ascii="宋体" w:hAnsi="宋体" w:hint="eastAsia"/>
          <w:color w:val="auto"/>
          <w:sz w:val="24"/>
          <w:szCs w:val="24"/>
          <w:lang w:val="en-US"/>
        </w:rPr>
        <w:t>国产化适配</w:t>
      </w:r>
    </w:p>
    <w:p w14:paraId="31FF9B6A"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国产化适配</w:t>
      </w:r>
      <w:r w:rsidRPr="004827AC">
        <w:rPr>
          <w:rFonts w:ascii="宋体" w:hAnsi="宋体"/>
          <w:color w:val="auto"/>
        </w:rPr>
        <w:t>技术选型必须符合我省云的基础环境并且</w:t>
      </w:r>
      <w:proofErr w:type="gramStart"/>
      <w:r w:rsidRPr="004827AC">
        <w:rPr>
          <w:rFonts w:ascii="宋体" w:hAnsi="宋体"/>
          <w:color w:val="auto"/>
        </w:rPr>
        <w:t>符合信创政策</w:t>
      </w:r>
      <w:proofErr w:type="gramEnd"/>
      <w:r w:rsidRPr="004827AC">
        <w:rPr>
          <w:rFonts w:ascii="宋体" w:hAnsi="宋体"/>
          <w:color w:val="auto"/>
        </w:rPr>
        <w:t>要求。需应用集群、负载均衡、双</w:t>
      </w:r>
      <w:proofErr w:type="gramStart"/>
      <w:r w:rsidRPr="004827AC">
        <w:rPr>
          <w:rFonts w:ascii="宋体" w:hAnsi="宋体"/>
          <w:color w:val="auto"/>
        </w:rPr>
        <w:t>机热备及</w:t>
      </w:r>
      <w:proofErr w:type="gramEnd"/>
      <w:r w:rsidRPr="004827AC">
        <w:rPr>
          <w:rFonts w:ascii="宋体" w:hAnsi="宋体"/>
          <w:color w:val="auto"/>
        </w:rPr>
        <w:t>数据库集群，确保高效稳定运行。开发需遵循J2EE标准，采用B/S架构，并满足国家信息安全规范。项目包括对操作系统、数据库、中间件等进行国产化适配。</w:t>
      </w:r>
    </w:p>
    <w:p w14:paraId="35FA0760" w14:textId="77777777" w:rsidR="00747455" w:rsidRPr="004827AC" w:rsidRDefault="00000000" w:rsidP="004827AC">
      <w:pPr>
        <w:pStyle w:val="a6"/>
        <w:rPr>
          <w:rFonts w:ascii="宋体" w:hAnsi="宋体" w:hint="eastAsia"/>
          <w:color w:val="auto"/>
        </w:rPr>
      </w:pPr>
      <w:r w:rsidRPr="004827AC">
        <w:rPr>
          <w:rFonts w:ascii="宋体" w:hAnsi="宋体"/>
          <w:color w:val="auto"/>
        </w:rPr>
        <w:t>实现河南省免疫规划信息管理系统的迁移和适配工作，确保系统在遵循政务</w:t>
      </w:r>
      <w:proofErr w:type="gramStart"/>
      <w:r w:rsidRPr="004827AC">
        <w:rPr>
          <w:rFonts w:ascii="宋体" w:hAnsi="宋体"/>
          <w:color w:val="auto"/>
        </w:rPr>
        <w:t>云环境和信创政策</w:t>
      </w:r>
      <w:proofErr w:type="gramEnd"/>
      <w:r w:rsidRPr="004827AC">
        <w:rPr>
          <w:rFonts w:ascii="宋体" w:hAnsi="宋体"/>
          <w:color w:val="auto"/>
        </w:rPr>
        <w:t>的基础上进行全面升级适配。适配工作应覆盖操作系统、数据库、中间件等关键技术领域的调整与优化，保证系统</w:t>
      </w:r>
      <w:proofErr w:type="gramStart"/>
      <w:r w:rsidRPr="004827AC">
        <w:rPr>
          <w:rFonts w:ascii="宋体" w:hAnsi="宋体"/>
          <w:color w:val="auto"/>
        </w:rPr>
        <w:t>在信创环境</w:t>
      </w:r>
      <w:proofErr w:type="gramEnd"/>
      <w:r w:rsidRPr="004827AC">
        <w:rPr>
          <w:rFonts w:ascii="宋体" w:hAnsi="宋体"/>
          <w:color w:val="auto"/>
        </w:rPr>
        <w:t>下的兼容性与稳定性。项目还需通过性能优化、系统集成以及根据新需求进行的扩展改造，提升业务系统的整体效率和适应性，满足项目</w:t>
      </w:r>
      <w:proofErr w:type="gramStart"/>
      <w:r w:rsidRPr="004827AC">
        <w:rPr>
          <w:rFonts w:ascii="宋体" w:hAnsi="宋体"/>
          <w:color w:val="auto"/>
        </w:rPr>
        <w:t>对信创升级</w:t>
      </w:r>
      <w:proofErr w:type="gramEnd"/>
      <w:r w:rsidRPr="004827AC">
        <w:rPr>
          <w:rFonts w:ascii="宋体" w:hAnsi="宋体"/>
          <w:color w:val="auto"/>
        </w:rPr>
        <w:t>的要求。</w:t>
      </w:r>
    </w:p>
    <w:p w14:paraId="53F9CDDB" w14:textId="77777777" w:rsidR="00747455" w:rsidRPr="004827AC" w:rsidRDefault="00000000" w:rsidP="004827AC">
      <w:pPr>
        <w:pStyle w:val="a6"/>
        <w:rPr>
          <w:rFonts w:ascii="宋体" w:hAnsi="宋体" w:hint="eastAsia"/>
          <w:color w:val="auto"/>
        </w:rPr>
      </w:pPr>
      <w:r w:rsidRPr="004827AC">
        <w:rPr>
          <w:rFonts w:ascii="宋体" w:hAnsi="宋体"/>
          <w:color w:val="auto"/>
        </w:rPr>
        <w:t>因预防接种工作对信息化系统依赖程度非常高，所以国产化适配工作，不能影响接种工作正常开展，以及原有的信息化系统各项功能。适配和迁移不得改变现有的系统的整体技术架构、数据结构和用户的操作和交互。</w:t>
      </w:r>
    </w:p>
    <w:p w14:paraId="315B3E8C" w14:textId="77777777" w:rsidR="00747455" w:rsidRPr="004827AC" w:rsidRDefault="00000000" w:rsidP="004827AC">
      <w:pPr>
        <w:pStyle w:val="a6"/>
        <w:rPr>
          <w:rFonts w:ascii="宋体" w:hAnsi="宋体" w:hint="eastAsia"/>
          <w:color w:val="auto"/>
        </w:rPr>
      </w:pPr>
      <w:r w:rsidRPr="004827AC">
        <w:rPr>
          <w:rFonts w:ascii="宋体" w:hAnsi="宋体"/>
          <w:color w:val="auto"/>
        </w:rPr>
        <w:t>搭建必要的硬件和软件环境，并制定详细的迁移计划。迁移步骤应包括系统停机、数据迁移与系统重启，在新旧系统间实现平稳过渡。必须进行严格的数据比对和系统校验，以确保数据的完整性和系统功能的正常运行。</w:t>
      </w:r>
    </w:p>
    <w:p w14:paraId="147B6198" w14:textId="77777777" w:rsidR="00747455" w:rsidRPr="004827AC" w:rsidRDefault="00000000" w:rsidP="004827AC">
      <w:pPr>
        <w:pStyle w:val="5"/>
        <w:numPr>
          <w:ilvl w:val="0"/>
          <w:numId w:val="8"/>
        </w:numPr>
        <w:tabs>
          <w:tab w:val="left" w:pos="420"/>
        </w:tabs>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lastRenderedPageBreak/>
        <w:t>适配调研</w:t>
      </w:r>
    </w:p>
    <w:p w14:paraId="5C5BCACD" w14:textId="77777777" w:rsidR="00747455" w:rsidRPr="004827AC" w:rsidRDefault="00000000" w:rsidP="004827AC">
      <w:pPr>
        <w:pStyle w:val="a6"/>
        <w:numPr>
          <w:ilvl w:val="0"/>
          <w:numId w:val="9"/>
        </w:numPr>
        <w:ind w:firstLineChars="0"/>
        <w:rPr>
          <w:rFonts w:ascii="宋体" w:hAnsi="宋体" w:hint="eastAsia"/>
          <w:color w:val="auto"/>
        </w:rPr>
      </w:pPr>
      <w:r w:rsidRPr="004827AC">
        <w:rPr>
          <w:rFonts w:ascii="宋体" w:hAnsi="宋体"/>
          <w:color w:val="auto"/>
        </w:rPr>
        <w:t>调研目的</w:t>
      </w:r>
    </w:p>
    <w:p w14:paraId="487FF85C" w14:textId="77777777" w:rsidR="00747455" w:rsidRPr="004827AC" w:rsidRDefault="00000000" w:rsidP="004827AC">
      <w:pPr>
        <w:pStyle w:val="a6"/>
        <w:rPr>
          <w:rFonts w:ascii="宋体" w:hAnsi="宋体" w:hint="eastAsia"/>
          <w:color w:val="auto"/>
        </w:rPr>
      </w:pPr>
      <w:r w:rsidRPr="004827AC">
        <w:rPr>
          <w:rFonts w:ascii="宋体" w:hAnsi="宋体"/>
          <w:color w:val="auto"/>
        </w:rPr>
        <w:t>充分调研系统使用单位各业务应用系统情况，包括具体应用系统名称、系统功能情况、系统性能指标、系统用户数量、系统安全等级保护等级、系统安全指标、系统部署情况、系统开发语言及系统架构等，同时摸清应用系统使用服务器的资源情况，网络情况，并进行系统适配分析和技术路线选型。</w:t>
      </w:r>
    </w:p>
    <w:p w14:paraId="7067ABC0" w14:textId="77777777" w:rsidR="00747455" w:rsidRPr="004827AC" w:rsidRDefault="00000000" w:rsidP="004827AC">
      <w:pPr>
        <w:pStyle w:val="a6"/>
        <w:numPr>
          <w:ilvl w:val="0"/>
          <w:numId w:val="9"/>
        </w:numPr>
        <w:ind w:firstLineChars="0"/>
        <w:rPr>
          <w:rFonts w:ascii="宋体" w:hAnsi="宋体" w:hint="eastAsia"/>
          <w:color w:val="auto"/>
        </w:rPr>
      </w:pPr>
      <w:r w:rsidRPr="004827AC">
        <w:rPr>
          <w:rFonts w:ascii="宋体" w:hAnsi="宋体"/>
          <w:color w:val="auto"/>
        </w:rPr>
        <w:t>用户分析</w:t>
      </w:r>
    </w:p>
    <w:p w14:paraId="5434C5C8" w14:textId="77777777" w:rsidR="00747455" w:rsidRPr="004827AC" w:rsidRDefault="00000000" w:rsidP="004827AC">
      <w:pPr>
        <w:pStyle w:val="a6"/>
        <w:rPr>
          <w:rFonts w:ascii="宋体" w:hAnsi="宋体" w:hint="eastAsia"/>
          <w:color w:val="auto"/>
        </w:rPr>
      </w:pPr>
      <w:r w:rsidRPr="004827AC">
        <w:rPr>
          <w:rFonts w:ascii="宋体" w:hAnsi="宋体"/>
          <w:color w:val="auto"/>
        </w:rPr>
        <w:t>了解系统使用单位当前使用习惯现状，包括对操作系统、办公套件、安全防护软件等，是否对国产化平台下相关软件的存在了解。对于大部分用户来说，可能面临着操作模式、使用习惯、用户体验等方面的较大调整。</w:t>
      </w:r>
    </w:p>
    <w:p w14:paraId="07946C31" w14:textId="77777777" w:rsidR="00747455" w:rsidRPr="004827AC" w:rsidRDefault="00000000" w:rsidP="004827AC">
      <w:pPr>
        <w:pStyle w:val="5"/>
        <w:numPr>
          <w:ilvl w:val="0"/>
          <w:numId w:val="8"/>
        </w:numPr>
        <w:tabs>
          <w:tab w:val="left" w:pos="420"/>
        </w:tabs>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t>适配改造</w:t>
      </w:r>
    </w:p>
    <w:p w14:paraId="640741CE" w14:textId="77777777" w:rsidR="00747455" w:rsidRPr="004827AC" w:rsidRDefault="00000000" w:rsidP="004827AC">
      <w:pPr>
        <w:pStyle w:val="a6"/>
        <w:rPr>
          <w:rFonts w:ascii="宋体" w:hAnsi="宋体" w:hint="eastAsia"/>
          <w:color w:val="auto"/>
        </w:rPr>
      </w:pPr>
      <w:r w:rsidRPr="004827AC">
        <w:rPr>
          <w:rFonts w:ascii="宋体" w:hAnsi="宋体"/>
          <w:color w:val="auto"/>
        </w:rPr>
        <w:t>应用迁移工作正式启动，首先在迁移适配实验室国产化环境下进行迁移改造，主要是系统功能、历史数据的迁移及改造工作。</w:t>
      </w:r>
    </w:p>
    <w:p w14:paraId="057469E9"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接种客户端适配：在满足国产化适配的“整体要求”（技术路线要求、迁移适配要求和数据迁移要求）的前提下，对现有的河南省免疫规划信息管理系统门诊接种客户端进行国产化的适配。对接种端的国产化适配不得改变现有的业务流程和业务交互。保障下面功能的正常运行与平滑过渡。业务范围涵盖从建档登记到接种的全部功能正常运行。</w:t>
      </w:r>
    </w:p>
    <w:p w14:paraId="5E0FBC9A"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平台国产化适配：在满足国产化适配的“整体要求”（技术路线要求、迁移适配要求和数据迁移要求）的前提下，对现有的河南省免疫规划信息管理</w:t>
      </w:r>
      <w:proofErr w:type="gramStart"/>
      <w:r w:rsidRPr="004827AC">
        <w:rPr>
          <w:rFonts w:ascii="宋体" w:hAnsi="宋体" w:hint="eastAsia"/>
          <w:color w:val="auto"/>
        </w:rPr>
        <w:t>系统省</w:t>
      </w:r>
      <w:proofErr w:type="gramEnd"/>
      <w:r w:rsidRPr="004827AC">
        <w:rPr>
          <w:rFonts w:ascii="宋体" w:hAnsi="宋体" w:hint="eastAsia"/>
          <w:color w:val="auto"/>
        </w:rPr>
        <w:t>平台进行国产化的适配，不得改变现有的业务流程和业务交互。保障系统功能的正常运行与平滑过渡。保证现有的功能正常运转，不能缺失。</w:t>
      </w:r>
    </w:p>
    <w:p w14:paraId="1CC33930"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一、</w:t>
      </w:r>
      <w:r w:rsidRPr="004827AC">
        <w:rPr>
          <w:rFonts w:ascii="宋体" w:hAnsi="宋体"/>
          <w:color w:val="auto"/>
        </w:rPr>
        <w:t>系统功能适配与迁移及改造</w:t>
      </w:r>
    </w:p>
    <w:p w14:paraId="0875A6BB" w14:textId="77777777" w:rsidR="00747455" w:rsidRPr="004827AC" w:rsidRDefault="00000000" w:rsidP="004827AC">
      <w:pPr>
        <w:pStyle w:val="a6"/>
        <w:rPr>
          <w:rFonts w:ascii="宋体" w:hAnsi="宋体" w:hint="eastAsia"/>
          <w:color w:val="auto"/>
        </w:rPr>
      </w:pPr>
      <w:r w:rsidRPr="004827AC">
        <w:rPr>
          <w:rFonts w:ascii="宋体" w:hAnsi="宋体"/>
          <w:color w:val="auto"/>
        </w:rPr>
        <w:t>迁移改造不影响用户使用方正常办公的前提下，按照“双轨并行”的原则，将业务应用系统的功能平滑移植到迁移适配国产化环境下。根据迁移后的完整内容，修改调整代码层、数据库表结构、字段等，达到与原应用系统无任何差异。</w:t>
      </w:r>
    </w:p>
    <w:p w14:paraId="248A0191"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二、</w:t>
      </w:r>
      <w:r w:rsidRPr="004827AC">
        <w:rPr>
          <w:rFonts w:ascii="宋体" w:hAnsi="宋体"/>
          <w:color w:val="auto"/>
        </w:rPr>
        <w:t>数据库适配</w:t>
      </w:r>
    </w:p>
    <w:p w14:paraId="5D6AE2E7"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1.</w:t>
      </w:r>
      <w:r w:rsidRPr="004827AC">
        <w:rPr>
          <w:rFonts w:ascii="宋体" w:hAnsi="宋体"/>
          <w:color w:val="auto"/>
        </w:rPr>
        <w:t>数据整理策略</w:t>
      </w:r>
    </w:p>
    <w:p w14:paraId="688F9FD7" w14:textId="77777777" w:rsidR="00747455" w:rsidRPr="004827AC" w:rsidRDefault="00000000" w:rsidP="004827AC">
      <w:pPr>
        <w:pStyle w:val="a6"/>
        <w:rPr>
          <w:rFonts w:ascii="宋体" w:hAnsi="宋体" w:hint="eastAsia"/>
          <w:color w:val="auto"/>
        </w:rPr>
      </w:pPr>
      <w:r w:rsidRPr="004827AC">
        <w:rPr>
          <w:rFonts w:ascii="宋体" w:hAnsi="宋体"/>
          <w:color w:val="auto"/>
        </w:rPr>
        <w:lastRenderedPageBreak/>
        <w:t>数据整理就是将原系统数据整理为系统转换程序能够识别的数据。数据整理大致分为两个阶段：第一阶段就是将不同类型来源数据采集备份到统一的数据库中；第二阶段就是将原始数据进行整理，按照不同的要求分类进入不同的中间数据库，为数据转换提供中间数据。数据整理过程采用了以下方法：</w:t>
      </w:r>
    </w:p>
    <w:p w14:paraId="68F3F8D5" w14:textId="77777777" w:rsidR="00747455" w:rsidRPr="004827AC" w:rsidRDefault="00000000" w:rsidP="004827AC">
      <w:pPr>
        <w:pStyle w:val="a6"/>
        <w:rPr>
          <w:rFonts w:ascii="宋体" w:hAnsi="宋体" w:hint="eastAsia"/>
          <w:color w:val="auto"/>
        </w:rPr>
      </w:pPr>
      <w:r w:rsidRPr="004827AC">
        <w:rPr>
          <w:rFonts w:ascii="宋体" w:hAnsi="宋体"/>
          <w:color w:val="auto"/>
        </w:rPr>
        <w:t>确保原始数据的完整性：在进行数据整理之间，我们先需要对原始采集数据进行备份。备份的目的有两个：一个是统一数据库，便于数据转换，另一个就是为以后数据追根溯源提供参考依据。在本系统中，我们将备份统一数据库。</w:t>
      </w:r>
    </w:p>
    <w:p w14:paraId="729DFBA3" w14:textId="77777777" w:rsidR="00747455" w:rsidRPr="004827AC" w:rsidRDefault="00000000" w:rsidP="004827AC">
      <w:pPr>
        <w:pStyle w:val="a6"/>
        <w:rPr>
          <w:rFonts w:ascii="宋体" w:hAnsi="宋体" w:hint="eastAsia"/>
          <w:color w:val="auto"/>
        </w:rPr>
      </w:pPr>
      <w:r w:rsidRPr="004827AC">
        <w:rPr>
          <w:rFonts w:ascii="宋体" w:hAnsi="宋体"/>
          <w:color w:val="auto"/>
        </w:rPr>
        <w:t>数据分级过滤策略</w:t>
      </w:r>
      <w:r w:rsidRPr="004827AC">
        <w:rPr>
          <w:rFonts w:ascii="宋体" w:hAnsi="宋体" w:hint="eastAsia"/>
          <w:color w:val="auto"/>
        </w:rPr>
        <w:t>：</w:t>
      </w:r>
      <w:r w:rsidRPr="004827AC">
        <w:rPr>
          <w:rFonts w:ascii="宋体" w:hAnsi="宋体"/>
          <w:color w:val="auto"/>
        </w:rPr>
        <w:t>数据分级过滤就是把数据按照不同的数据级别进行分类整理进入不同的中间数据库中。本系统中我们把数据分为三个级别：废弃数据、待调整数据、可转换数据。废弃数据就是该部分数据的存在对系统资源造成浪费的数据，并且会影响以后系统的运行。待调整数据就是该部分数据严重影响新系统的运行，必须进行人工调整后，方可进行数据转换。可转换数据就是该部分数据不需做任何处理，基本满足数据转换的要求或者是该部分数据新系统建议调整，但是不影响系统的运行，可以等新系统运行后再调整，这样可以为数据转换工作节省很多时间。</w:t>
      </w:r>
    </w:p>
    <w:p w14:paraId="31CB8A83" w14:textId="77777777" w:rsidR="00747455" w:rsidRPr="004827AC" w:rsidRDefault="00000000" w:rsidP="004827AC">
      <w:pPr>
        <w:pStyle w:val="a6"/>
        <w:rPr>
          <w:rFonts w:ascii="宋体" w:hAnsi="宋体" w:hint="eastAsia"/>
          <w:color w:val="auto"/>
        </w:rPr>
      </w:pPr>
      <w:r w:rsidRPr="004827AC">
        <w:rPr>
          <w:rFonts w:ascii="宋体" w:hAnsi="宋体"/>
          <w:color w:val="auto"/>
        </w:rPr>
        <w:t>借助数据整理相关工具</w:t>
      </w:r>
      <w:r w:rsidRPr="004827AC">
        <w:rPr>
          <w:rFonts w:ascii="宋体" w:hAnsi="宋体" w:hint="eastAsia"/>
          <w:color w:val="auto"/>
        </w:rPr>
        <w:t>：</w:t>
      </w:r>
      <w:r w:rsidRPr="004827AC">
        <w:rPr>
          <w:rFonts w:ascii="宋体" w:hAnsi="宋体"/>
          <w:color w:val="auto"/>
        </w:rPr>
        <w:t>数据整理非常艰巨，涉及的数据量很大，通过人工检查是不可能完成的，因此必须编写相关的数据整理工具完成数据整理。包括数据整理工具和数据纠错工具。数据整理工具负责将原始备份数据库中的数据进行分类进入不同的中间数据库；数据纠错工具负责提供友好、方便的工具界面供用户</w:t>
      </w:r>
      <w:proofErr w:type="gramStart"/>
      <w:r w:rsidRPr="004827AC">
        <w:rPr>
          <w:rFonts w:ascii="宋体" w:hAnsi="宋体"/>
          <w:color w:val="auto"/>
        </w:rPr>
        <w:t>方相关</w:t>
      </w:r>
      <w:proofErr w:type="gramEnd"/>
      <w:r w:rsidRPr="004827AC">
        <w:rPr>
          <w:rFonts w:ascii="宋体" w:hAnsi="宋体"/>
          <w:color w:val="auto"/>
        </w:rPr>
        <w:t>人员完善和纠正错误数据。</w:t>
      </w:r>
    </w:p>
    <w:p w14:paraId="688D8573" w14:textId="77777777" w:rsidR="00747455" w:rsidRPr="004827AC" w:rsidRDefault="00000000" w:rsidP="004827AC">
      <w:pPr>
        <w:pStyle w:val="a6"/>
        <w:rPr>
          <w:rFonts w:ascii="宋体" w:hAnsi="宋体" w:hint="eastAsia"/>
          <w:color w:val="auto"/>
        </w:rPr>
      </w:pPr>
      <w:r w:rsidRPr="004827AC">
        <w:rPr>
          <w:rFonts w:ascii="宋体" w:hAnsi="宋体"/>
          <w:color w:val="auto"/>
        </w:rPr>
        <w:t>利用中间</w:t>
      </w:r>
      <w:proofErr w:type="gramStart"/>
      <w:r w:rsidRPr="004827AC">
        <w:rPr>
          <w:rFonts w:ascii="宋体" w:hAnsi="宋体"/>
          <w:color w:val="auto"/>
        </w:rPr>
        <w:t>库作为</w:t>
      </w:r>
      <w:proofErr w:type="gramEnd"/>
      <w:r w:rsidRPr="004827AC">
        <w:rPr>
          <w:rFonts w:ascii="宋体" w:hAnsi="宋体"/>
          <w:color w:val="auto"/>
        </w:rPr>
        <w:t>桥梁</w:t>
      </w:r>
      <w:r w:rsidRPr="004827AC">
        <w:rPr>
          <w:rFonts w:ascii="宋体" w:hAnsi="宋体" w:hint="eastAsia"/>
          <w:color w:val="auto"/>
        </w:rPr>
        <w:t>：</w:t>
      </w:r>
      <w:r w:rsidRPr="004827AC">
        <w:rPr>
          <w:rFonts w:ascii="宋体" w:hAnsi="宋体"/>
          <w:color w:val="auto"/>
        </w:rPr>
        <w:t>由于原系统和新系统的数据库结构可能不一样，所以采用中间</w:t>
      </w:r>
      <w:proofErr w:type="gramStart"/>
      <w:r w:rsidRPr="004827AC">
        <w:rPr>
          <w:rFonts w:ascii="宋体" w:hAnsi="宋体"/>
          <w:color w:val="auto"/>
        </w:rPr>
        <w:t>库作为</w:t>
      </w:r>
      <w:proofErr w:type="gramEnd"/>
      <w:r w:rsidRPr="004827AC">
        <w:rPr>
          <w:rFonts w:ascii="宋体" w:hAnsi="宋体"/>
          <w:color w:val="auto"/>
        </w:rPr>
        <w:t>衔接新旧系统数据的重要桥梁，对于建立新旧系统的对照关系很重要。一旦业务人员对新系统中某项转换数据存在疑问的情况下，就可以通过中间库的关联，顺利</w:t>
      </w:r>
      <w:proofErr w:type="gramStart"/>
      <w:r w:rsidRPr="004827AC">
        <w:rPr>
          <w:rFonts w:ascii="宋体" w:hAnsi="宋体"/>
          <w:color w:val="auto"/>
        </w:rPr>
        <w:t>找出原</w:t>
      </w:r>
      <w:proofErr w:type="gramEnd"/>
      <w:r w:rsidRPr="004827AC">
        <w:rPr>
          <w:rFonts w:ascii="宋体" w:hAnsi="宋体"/>
          <w:color w:val="auto"/>
        </w:rPr>
        <w:t>数据。</w:t>
      </w:r>
    </w:p>
    <w:p w14:paraId="18458005"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2.</w:t>
      </w:r>
      <w:r w:rsidRPr="004827AC">
        <w:rPr>
          <w:rFonts w:ascii="宋体" w:hAnsi="宋体"/>
          <w:color w:val="auto"/>
        </w:rPr>
        <w:t>数据转换</w:t>
      </w:r>
    </w:p>
    <w:p w14:paraId="3D4D013B" w14:textId="77777777" w:rsidR="00747455" w:rsidRPr="004827AC" w:rsidRDefault="00000000" w:rsidP="004827AC">
      <w:pPr>
        <w:pStyle w:val="a6"/>
        <w:rPr>
          <w:rFonts w:ascii="宋体" w:hAnsi="宋体" w:hint="eastAsia"/>
          <w:color w:val="auto"/>
        </w:rPr>
      </w:pPr>
      <w:r w:rsidRPr="004827AC">
        <w:rPr>
          <w:rFonts w:ascii="宋体" w:hAnsi="宋体"/>
          <w:color w:val="auto"/>
        </w:rPr>
        <w:t>数据转换就是将整理后的数据，依照对照表的要求进行转换，并写入到新系统。这个过程可以通过交换系统实现。</w:t>
      </w:r>
    </w:p>
    <w:p w14:paraId="4E34FDDD"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（1）</w:t>
      </w:r>
      <w:r w:rsidRPr="004827AC">
        <w:rPr>
          <w:rFonts w:ascii="宋体" w:hAnsi="宋体"/>
          <w:color w:val="auto"/>
        </w:rPr>
        <w:t>设计数据移植方案</w:t>
      </w:r>
    </w:p>
    <w:p w14:paraId="61FBE16C" w14:textId="77777777" w:rsidR="00747455" w:rsidRPr="004827AC" w:rsidRDefault="00000000" w:rsidP="004827AC">
      <w:pPr>
        <w:pStyle w:val="a6"/>
        <w:rPr>
          <w:rFonts w:ascii="宋体" w:hAnsi="宋体" w:hint="eastAsia"/>
          <w:color w:val="auto"/>
        </w:rPr>
      </w:pPr>
      <w:r w:rsidRPr="004827AC">
        <w:rPr>
          <w:rFonts w:ascii="宋体" w:hAnsi="宋体"/>
          <w:color w:val="auto"/>
        </w:rPr>
        <w:lastRenderedPageBreak/>
        <w:t>设计数据移植方案主要包括以下几个方面工作：研究历史数据的结构、来源、数据项定义、取值等现状，研究新旧数据库结构的差异，评估和选择数据移植的软硬件平台、选择数据移植方法、选择数据备份和恢复策略、设计数据移植和测试方案等。</w:t>
      </w:r>
    </w:p>
    <w:p w14:paraId="1703D9C8"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（2）</w:t>
      </w:r>
      <w:r w:rsidRPr="004827AC">
        <w:rPr>
          <w:rFonts w:ascii="宋体" w:hAnsi="宋体"/>
          <w:color w:val="auto"/>
        </w:rPr>
        <w:t>源数据库数据清理</w:t>
      </w:r>
    </w:p>
    <w:p w14:paraId="09C69691" w14:textId="77777777" w:rsidR="00747455" w:rsidRPr="004827AC" w:rsidRDefault="00000000" w:rsidP="004827AC">
      <w:pPr>
        <w:pStyle w:val="a6"/>
        <w:rPr>
          <w:rFonts w:ascii="宋体" w:hAnsi="宋体" w:hint="eastAsia"/>
          <w:color w:val="auto"/>
        </w:rPr>
      </w:pPr>
      <w:r w:rsidRPr="004827AC">
        <w:rPr>
          <w:rFonts w:ascii="宋体" w:hAnsi="宋体"/>
          <w:color w:val="auto"/>
        </w:rPr>
        <w:t>对于一个运行已久的数据库，主要存在三种数据库垃圾：数据库对象垃圾、数据库权限垃圾、数据垃圾。数据库对象的清理不是一件容易的工作，需有认真负责的态度，要有耐力，任何错误的清理不仅会造成前端不能运行，而且将会造成数据的丢失。所以清理数据库对象也许需要一个安全、准确，可很快恢复的方法。</w:t>
      </w:r>
    </w:p>
    <w:p w14:paraId="228AE20A" w14:textId="77777777" w:rsidR="00747455" w:rsidRPr="004827AC" w:rsidRDefault="00000000" w:rsidP="004827AC">
      <w:pPr>
        <w:pStyle w:val="a6"/>
        <w:rPr>
          <w:rFonts w:ascii="宋体" w:hAnsi="宋体" w:hint="eastAsia"/>
          <w:color w:val="auto"/>
        </w:rPr>
      </w:pPr>
      <w:r w:rsidRPr="004827AC">
        <w:rPr>
          <w:rFonts w:ascii="宋体" w:hAnsi="宋体"/>
          <w:color w:val="auto"/>
        </w:rPr>
        <w:t>首先要认识数据库资源，包括数据库对象，如表、数据库事件、过程、函数，数据库结构关系，在此基础上结合运行系统，确认数据库垃圾，制定合理的垃圾清理方案，达到清理垃圾的目的。</w:t>
      </w:r>
    </w:p>
    <w:p w14:paraId="450E574C" w14:textId="77777777" w:rsidR="00747455" w:rsidRPr="004827AC" w:rsidRDefault="00000000" w:rsidP="004827AC">
      <w:pPr>
        <w:pStyle w:val="a6"/>
        <w:rPr>
          <w:rFonts w:ascii="宋体" w:hAnsi="宋体" w:hint="eastAsia"/>
          <w:color w:val="auto"/>
        </w:rPr>
      </w:pPr>
      <w:r w:rsidRPr="004827AC">
        <w:rPr>
          <w:rFonts w:ascii="宋体" w:hAnsi="宋体"/>
          <w:color w:val="auto"/>
        </w:rPr>
        <w:t>主要方法是对数据库数据进行整合和分解，整合相关数据减少数据的重复，分解数据则</w:t>
      </w:r>
      <w:r w:rsidRPr="004827AC">
        <w:rPr>
          <w:rFonts w:ascii="宋体" w:hAnsi="宋体" w:hint="eastAsia"/>
          <w:color w:val="auto"/>
        </w:rPr>
        <w:t>是</w:t>
      </w:r>
      <w:r w:rsidRPr="004827AC">
        <w:rPr>
          <w:rFonts w:ascii="宋体" w:hAnsi="宋体"/>
          <w:color w:val="auto"/>
        </w:rPr>
        <w:t>数据团体更趋向合理，当然整合和分解要以适合新设计的数据库结构为基础，以便简化转化程序。</w:t>
      </w:r>
    </w:p>
    <w:p w14:paraId="5237EB41"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（3）</w:t>
      </w:r>
      <w:r w:rsidRPr="004827AC">
        <w:rPr>
          <w:rFonts w:ascii="宋体" w:hAnsi="宋体"/>
          <w:color w:val="auto"/>
        </w:rPr>
        <w:t>进行数据模拟移植</w:t>
      </w:r>
    </w:p>
    <w:p w14:paraId="464904FD" w14:textId="77777777" w:rsidR="00747455" w:rsidRPr="004827AC" w:rsidRDefault="00000000" w:rsidP="004827AC">
      <w:pPr>
        <w:pStyle w:val="a6"/>
        <w:rPr>
          <w:rFonts w:ascii="宋体" w:hAnsi="宋体" w:hint="eastAsia"/>
          <w:color w:val="auto"/>
        </w:rPr>
      </w:pPr>
      <w:r w:rsidRPr="004827AC">
        <w:rPr>
          <w:rFonts w:ascii="宋体" w:hAnsi="宋体"/>
          <w:color w:val="auto"/>
        </w:rPr>
        <w:t>根据设计的数据移植方案，建立一个模拟的数据移植环境，它既能仿真实际环境又不影响实际数据，然后在数据模拟移植环境中测试数据移植的效果。</w:t>
      </w:r>
    </w:p>
    <w:p w14:paraId="7A5138B8" w14:textId="77777777" w:rsidR="00747455" w:rsidRPr="004827AC" w:rsidRDefault="00000000" w:rsidP="004827AC">
      <w:pPr>
        <w:pStyle w:val="a6"/>
        <w:rPr>
          <w:rFonts w:ascii="宋体" w:hAnsi="宋体" w:hint="eastAsia"/>
          <w:color w:val="auto"/>
        </w:rPr>
      </w:pPr>
      <w:r w:rsidRPr="004827AC">
        <w:rPr>
          <w:rFonts w:ascii="宋体" w:hAnsi="宋体"/>
          <w:color w:val="auto"/>
        </w:rPr>
        <w:t>数据模拟移植前也应按备份策略备份模拟数据，以便数据移植后能按恢复策略进行恢复测试。</w:t>
      </w:r>
    </w:p>
    <w:p w14:paraId="18F9F0BE"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（4）</w:t>
      </w:r>
      <w:r w:rsidRPr="004827AC">
        <w:rPr>
          <w:rFonts w:ascii="宋体" w:hAnsi="宋体"/>
          <w:color w:val="auto"/>
        </w:rPr>
        <w:t>测试数据模拟移植</w:t>
      </w:r>
    </w:p>
    <w:p w14:paraId="47957347" w14:textId="77777777" w:rsidR="00747455" w:rsidRPr="004827AC" w:rsidRDefault="00000000" w:rsidP="004827AC">
      <w:pPr>
        <w:pStyle w:val="a6"/>
        <w:rPr>
          <w:rFonts w:ascii="宋体" w:hAnsi="宋体" w:hint="eastAsia"/>
          <w:color w:val="auto"/>
        </w:rPr>
      </w:pPr>
      <w:r w:rsidRPr="004827AC">
        <w:rPr>
          <w:rFonts w:ascii="宋体" w:hAnsi="宋体"/>
          <w:color w:val="auto"/>
        </w:rPr>
        <w:t>根据设计的数据移植测试方案测试数据模拟移植，也就是检查数据模拟移植后数据和应用软件是否正常，主要包括：数据一致性测试、应用软件执行功能测试、性能测试、数据备份和恢复测试等。</w:t>
      </w:r>
    </w:p>
    <w:p w14:paraId="4B7444DB"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（5）</w:t>
      </w:r>
      <w:r w:rsidRPr="004827AC">
        <w:rPr>
          <w:rFonts w:ascii="宋体" w:hAnsi="宋体"/>
          <w:color w:val="auto"/>
        </w:rPr>
        <w:t>准备实施数据移植</w:t>
      </w:r>
    </w:p>
    <w:p w14:paraId="46826C23" w14:textId="77777777" w:rsidR="00747455" w:rsidRPr="004827AC" w:rsidRDefault="00000000" w:rsidP="004827AC">
      <w:pPr>
        <w:pStyle w:val="a6"/>
        <w:rPr>
          <w:rFonts w:ascii="宋体" w:hAnsi="宋体" w:hint="eastAsia"/>
          <w:color w:val="auto"/>
        </w:rPr>
      </w:pPr>
      <w:r w:rsidRPr="004827AC">
        <w:rPr>
          <w:rFonts w:ascii="宋体" w:hAnsi="宋体"/>
          <w:color w:val="auto"/>
        </w:rPr>
        <w:t>数据模拟移植测试成功后，在正式实施数据移植前还需要做好以下几个方面工作：进行完全数据备份、确定数据移植方案、安装和配置软硬件等。</w:t>
      </w:r>
    </w:p>
    <w:p w14:paraId="147B47BE"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（6）</w:t>
      </w:r>
      <w:r w:rsidRPr="004827AC">
        <w:rPr>
          <w:rFonts w:ascii="宋体" w:hAnsi="宋体"/>
          <w:color w:val="auto"/>
        </w:rPr>
        <w:t>正式实施数据移植</w:t>
      </w:r>
    </w:p>
    <w:p w14:paraId="587C135F" w14:textId="77777777" w:rsidR="00747455" w:rsidRPr="004827AC" w:rsidRDefault="00000000" w:rsidP="004827AC">
      <w:pPr>
        <w:pStyle w:val="a6"/>
        <w:rPr>
          <w:rFonts w:ascii="宋体" w:hAnsi="宋体" w:hint="eastAsia"/>
          <w:color w:val="auto"/>
        </w:rPr>
      </w:pPr>
      <w:r w:rsidRPr="004827AC">
        <w:rPr>
          <w:rFonts w:ascii="宋体" w:hAnsi="宋体"/>
          <w:color w:val="auto"/>
        </w:rPr>
        <w:lastRenderedPageBreak/>
        <w:t>按照确定的数据移植方案，正式实施数据移植。</w:t>
      </w:r>
    </w:p>
    <w:p w14:paraId="2B000B10"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三、</w:t>
      </w:r>
      <w:r w:rsidRPr="004827AC">
        <w:rPr>
          <w:rFonts w:ascii="宋体" w:hAnsi="宋体"/>
          <w:color w:val="auto"/>
        </w:rPr>
        <w:t>操作系统适配</w:t>
      </w:r>
    </w:p>
    <w:p w14:paraId="3BB53FB3" w14:textId="77777777" w:rsidR="00747455" w:rsidRPr="004827AC" w:rsidRDefault="00000000" w:rsidP="004827AC">
      <w:pPr>
        <w:pStyle w:val="a6"/>
        <w:rPr>
          <w:rFonts w:ascii="宋体" w:hAnsi="宋体" w:hint="eastAsia"/>
          <w:color w:val="auto"/>
        </w:rPr>
      </w:pPr>
      <w:r w:rsidRPr="004827AC">
        <w:rPr>
          <w:rFonts w:ascii="宋体" w:hAnsi="宋体"/>
          <w:color w:val="auto"/>
        </w:rPr>
        <w:t>国产操作系统多为以Linux为基础二次开发的操作系统。Linux，全称GNU/Linux，是一套免费使用和自由传播的类Unix操作系统，是一个基于POSIX和Unix的多用户、多任务、支持多线程和多CPU的操作系统。Linux不仅系统性能稳定，而且是开源软件。其核心防火墙组件性能高效、配置简单，保证了系统的安全。伴随着互联网的发展，Linux得到了来自全世界软件爱好者、组织、公司的支持。通过对服务器端国产Linux操作系统进行适配，并对适配结果进行适配性改造和升级。</w:t>
      </w:r>
    </w:p>
    <w:p w14:paraId="33599C88"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四、</w:t>
      </w:r>
      <w:r w:rsidRPr="004827AC">
        <w:rPr>
          <w:rFonts w:ascii="宋体" w:hAnsi="宋体"/>
          <w:color w:val="auto"/>
        </w:rPr>
        <w:t>中间件适配</w:t>
      </w:r>
    </w:p>
    <w:p w14:paraId="0FD6D378" w14:textId="77777777" w:rsidR="00747455" w:rsidRPr="004827AC" w:rsidRDefault="00000000" w:rsidP="004827AC">
      <w:pPr>
        <w:pStyle w:val="a6"/>
        <w:rPr>
          <w:rFonts w:ascii="宋体" w:hAnsi="宋体" w:hint="eastAsia"/>
          <w:color w:val="auto"/>
        </w:rPr>
      </w:pPr>
      <w:r w:rsidRPr="004827AC">
        <w:rPr>
          <w:rFonts w:ascii="宋体" w:hAnsi="宋体"/>
          <w:color w:val="auto"/>
        </w:rPr>
        <w:t>中间</w:t>
      </w:r>
      <w:proofErr w:type="gramStart"/>
      <w:r w:rsidRPr="004827AC">
        <w:rPr>
          <w:rFonts w:ascii="宋体" w:hAnsi="宋体"/>
          <w:color w:val="auto"/>
        </w:rPr>
        <w:t>件位于</w:t>
      </w:r>
      <w:proofErr w:type="gramEnd"/>
      <w:r w:rsidRPr="004827AC">
        <w:rPr>
          <w:rFonts w:ascii="宋体" w:hAnsi="宋体"/>
          <w:color w:val="auto"/>
        </w:rPr>
        <w:t>底层平台</w:t>
      </w:r>
      <w:r w:rsidRPr="004827AC">
        <w:rPr>
          <w:rFonts w:ascii="宋体" w:hAnsi="宋体" w:hint="eastAsia"/>
          <w:color w:val="auto"/>
        </w:rPr>
        <w:t>（</w:t>
      </w:r>
      <w:r w:rsidRPr="004827AC">
        <w:rPr>
          <w:rFonts w:ascii="宋体" w:hAnsi="宋体"/>
          <w:color w:val="auto"/>
        </w:rPr>
        <w:t>操作系统</w:t>
      </w:r>
      <w:r w:rsidRPr="004827AC">
        <w:rPr>
          <w:rFonts w:ascii="宋体" w:hAnsi="宋体" w:hint="eastAsia"/>
          <w:color w:val="auto"/>
        </w:rPr>
        <w:t>）</w:t>
      </w:r>
      <w:r w:rsidRPr="004827AC">
        <w:rPr>
          <w:rFonts w:ascii="宋体" w:hAnsi="宋体"/>
          <w:color w:val="auto"/>
        </w:rPr>
        <w:t>和应用软件之间，是一种跨平台的基础软件。目前，中间件主要用于解决分布式环境</w:t>
      </w:r>
      <w:proofErr w:type="gramStart"/>
      <w:r w:rsidRPr="004827AC">
        <w:rPr>
          <w:rFonts w:ascii="宋体" w:hAnsi="宋体"/>
          <w:color w:val="auto"/>
        </w:rPr>
        <w:t>下数据</w:t>
      </w:r>
      <w:proofErr w:type="gramEnd"/>
      <w:r w:rsidRPr="004827AC">
        <w:rPr>
          <w:rFonts w:ascii="宋体" w:hAnsi="宋体"/>
          <w:color w:val="auto"/>
        </w:rPr>
        <w:t>传输、数据访问、应用调度、系统构建和系统集成、流程管理等问题，是分布式环境下支撑应用开发、运行和集成的平台。随着IT行业的发展，许多软件需要在不同的硬件平台、网络协议异构环境下运行，应用也从局域网发展到广域网，传统的“客户端/服务器”两层结构已无法适应需求，以中间</w:t>
      </w:r>
      <w:proofErr w:type="gramStart"/>
      <w:r w:rsidRPr="004827AC">
        <w:rPr>
          <w:rFonts w:ascii="宋体" w:hAnsi="宋体"/>
          <w:color w:val="auto"/>
        </w:rPr>
        <w:t>件软件</w:t>
      </w:r>
      <w:proofErr w:type="gramEnd"/>
      <w:r w:rsidRPr="004827AC">
        <w:rPr>
          <w:rFonts w:ascii="宋体" w:hAnsi="宋体"/>
          <w:color w:val="auto"/>
        </w:rPr>
        <w:t>为基础框架的三层应用模式应运而生。通过在中间层部署中间件，主要目的在于：1）高并发访问的处理和快速响应；2）屏蔽异构性，实现互操作；3）可对数据传输加密，提高安全性。</w:t>
      </w:r>
    </w:p>
    <w:p w14:paraId="3F7B4FB3" w14:textId="77777777" w:rsidR="00747455" w:rsidRPr="004827AC" w:rsidRDefault="00000000" w:rsidP="004827AC">
      <w:pPr>
        <w:pStyle w:val="a6"/>
        <w:rPr>
          <w:rFonts w:ascii="宋体" w:hAnsi="宋体" w:hint="eastAsia"/>
          <w:color w:val="auto"/>
        </w:rPr>
      </w:pPr>
      <w:r w:rsidRPr="004827AC">
        <w:rPr>
          <w:rFonts w:ascii="宋体" w:hAnsi="宋体"/>
          <w:color w:val="auto"/>
        </w:rPr>
        <w:t>将正在使用的业务应用系统内的中间件移植替换成国产中间件，通过一系列的操作配置，使国产中间件可以有效支撑业务应用系统，同时兼容国产CPU、操作系统、数据库等主流国产软硬件产品，实现业务应用系统与国产中间件能够良好兼容适配，支撑用户正常工作。</w:t>
      </w:r>
    </w:p>
    <w:p w14:paraId="78AD6D33"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五、</w:t>
      </w:r>
      <w:r w:rsidRPr="004827AC">
        <w:rPr>
          <w:rFonts w:ascii="宋体" w:hAnsi="宋体"/>
          <w:color w:val="auto"/>
        </w:rPr>
        <w:t>系统架构适配</w:t>
      </w:r>
    </w:p>
    <w:p w14:paraId="3043424D" w14:textId="77777777" w:rsidR="00747455" w:rsidRPr="004827AC" w:rsidRDefault="00000000" w:rsidP="004827AC">
      <w:pPr>
        <w:pStyle w:val="a6"/>
        <w:rPr>
          <w:rFonts w:ascii="宋体" w:hAnsi="宋体" w:hint="eastAsia"/>
          <w:color w:val="auto"/>
        </w:rPr>
      </w:pPr>
      <w:r w:rsidRPr="004827AC">
        <w:rPr>
          <w:rFonts w:ascii="宋体" w:hAnsi="宋体"/>
          <w:color w:val="auto"/>
        </w:rPr>
        <w:t>现在软件开发的整体架构主要分为B/S架构与C/S架构，选择哪种架构不仅对于软件开发公司很重要，也对应用企业很重要，在应用的过程中，肯定会碰到这个问题。</w:t>
      </w:r>
    </w:p>
    <w:p w14:paraId="1F5358B8" w14:textId="77777777" w:rsidR="00747455" w:rsidRPr="004827AC" w:rsidRDefault="00000000" w:rsidP="004827AC">
      <w:pPr>
        <w:pStyle w:val="a6"/>
        <w:rPr>
          <w:rFonts w:ascii="宋体" w:hAnsi="宋体" w:hint="eastAsia"/>
          <w:color w:val="auto"/>
        </w:rPr>
      </w:pPr>
      <w:r w:rsidRPr="004827AC">
        <w:rPr>
          <w:rFonts w:ascii="宋体" w:hAnsi="宋体"/>
          <w:color w:val="auto"/>
        </w:rPr>
        <w:t>C/S（客户端/服务器模式）：</w:t>
      </w:r>
    </w:p>
    <w:p w14:paraId="5B7F4F07" w14:textId="77777777" w:rsidR="00747455" w:rsidRPr="004827AC" w:rsidRDefault="00000000" w:rsidP="004827AC">
      <w:pPr>
        <w:pStyle w:val="a6"/>
        <w:rPr>
          <w:rFonts w:ascii="宋体" w:hAnsi="宋体" w:hint="eastAsia"/>
          <w:color w:val="auto"/>
        </w:rPr>
      </w:pPr>
      <w:r w:rsidRPr="004827AC">
        <w:rPr>
          <w:rFonts w:ascii="宋体" w:hAnsi="宋体"/>
          <w:color w:val="auto"/>
        </w:rPr>
        <w:t>客户端和服务器都是独立的计算机，客户端是面向最终用户的应用程序或一些接口设备，是服务的消耗者，可以简单的将客户端理解为那些用于访问服务器</w:t>
      </w:r>
      <w:r w:rsidRPr="004827AC">
        <w:rPr>
          <w:rFonts w:ascii="宋体" w:hAnsi="宋体"/>
          <w:color w:val="auto"/>
        </w:rPr>
        <w:lastRenderedPageBreak/>
        <w:t>资料的计算机；服务器是一台连入网络的计算机，它负责向其他计算机提供各种网络服务。</w:t>
      </w:r>
    </w:p>
    <w:p w14:paraId="3E07A49F" w14:textId="77777777" w:rsidR="00747455" w:rsidRPr="004827AC" w:rsidRDefault="00000000" w:rsidP="004827AC">
      <w:pPr>
        <w:pStyle w:val="a6"/>
        <w:rPr>
          <w:rFonts w:ascii="宋体" w:hAnsi="宋体" w:hint="eastAsia"/>
          <w:color w:val="auto"/>
        </w:rPr>
      </w:pPr>
      <w:r w:rsidRPr="004827AC">
        <w:rPr>
          <w:rFonts w:ascii="宋体" w:hAnsi="宋体"/>
          <w:color w:val="auto"/>
        </w:rPr>
        <w:t>B/S（浏览器/服务器模式）：</w:t>
      </w:r>
    </w:p>
    <w:p w14:paraId="464342E0" w14:textId="77777777" w:rsidR="00747455" w:rsidRPr="004827AC" w:rsidRDefault="00000000" w:rsidP="004827AC">
      <w:pPr>
        <w:pStyle w:val="a6"/>
        <w:rPr>
          <w:rFonts w:ascii="宋体" w:hAnsi="宋体" w:hint="eastAsia"/>
          <w:color w:val="auto"/>
        </w:rPr>
      </w:pPr>
      <w:r w:rsidRPr="004827AC">
        <w:rPr>
          <w:rFonts w:ascii="宋体" w:hAnsi="宋体"/>
          <w:color w:val="auto"/>
        </w:rPr>
        <w:t>这种模式是随着Internet技术兴起而出现的一种网络结构模式，将系统大部分的逻辑功能集中到服务器上，客户端只实现极少的事务逻辑，使系统的开发和维护都更简洁。</w:t>
      </w:r>
    </w:p>
    <w:p w14:paraId="1D69606C" w14:textId="77777777" w:rsidR="00747455" w:rsidRPr="004827AC" w:rsidRDefault="00000000" w:rsidP="004827AC">
      <w:pPr>
        <w:pStyle w:val="a6"/>
        <w:rPr>
          <w:rFonts w:ascii="宋体" w:hAnsi="宋体" w:hint="eastAsia"/>
          <w:color w:val="auto"/>
        </w:rPr>
      </w:pPr>
      <w:r w:rsidRPr="004827AC">
        <w:rPr>
          <w:rFonts w:ascii="宋体" w:hAnsi="宋体"/>
          <w:color w:val="auto"/>
        </w:rPr>
        <w:t>最常用C/S架构技术为微软</w:t>
      </w:r>
      <w:r w:rsidRPr="004827AC">
        <w:rPr>
          <w:rFonts w:ascii="宋体" w:hAnsi="宋体" w:hint="eastAsia"/>
          <w:color w:val="auto"/>
        </w:rPr>
        <w:t>。</w:t>
      </w:r>
      <w:r w:rsidRPr="004827AC">
        <w:rPr>
          <w:rFonts w:ascii="宋体" w:hAnsi="宋体"/>
          <w:color w:val="auto"/>
        </w:rPr>
        <w:t>Net平台。对此类应用适配，项目重新开发是最好选择。原因两点：.Net平台在理论上可以迁移国产操作系统，实际基本无法迁移。数据库也面临重新对接数据库。所以，.Net平台迁移基本就属于重构。</w:t>
      </w:r>
    </w:p>
    <w:p w14:paraId="6EA4C8ED" w14:textId="77777777" w:rsidR="00747455" w:rsidRPr="004827AC" w:rsidRDefault="00000000" w:rsidP="004827AC">
      <w:pPr>
        <w:pStyle w:val="a6"/>
        <w:rPr>
          <w:rFonts w:ascii="宋体" w:hAnsi="宋体" w:hint="eastAsia"/>
          <w:color w:val="auto"/>
        </w:rPr>
      </w:pPr>
      <w:r w:rsidRPr="004827AC">
        <w:rPr>
          <w:rFonts w:ascii="宋体" w:hAnsi="宋体"/>
          <w:color w:val="auto"/>
        </w:rPr>
        <w:t>C和C++也可以实现C/S架构，以及常用的算法库也会由C&amp;C++语言编写，对于此类项目迁移，基本不可能用Java重写，重写之后也不可能达到技术要求（如速度、效率、硬件调用、并行计算、图形计算、加密算法等）。此类项目只能通过C&amp;C++重写。</w:t>
      </w:r>
    </w:p>
    <w:p w14:paraId="42BD270E" w14:textId="77777777" w:rsidR="00747455" w:rsidRPr="004827AC" w:rsidRDefault="00000000" w:rsidP="004827AC">
      <w:pPr>
        <w:pStyle w:val="a6"/>
        <w:rPr>
          <w:rFonts w:ascii="宋体" w:hAnsi="宋体" w:hint="eastAsia"/>
          <w:color w:val="auto"/>
        </w:rPr>
      </w:pPr>
      <w:r w:rsidRPr="004827AC">
        <w:rPr>
          <w:rFonts w:ascii="宋体" w:hAnsi="宋体"/>
          <w:color w:val="auto"/>
        </w:rPr>
        <w:t>B/S架构适配，将满足UOS、麒麟等纳入三期名录的国产操作系统适配。而B/S架构通常分为含插件的B/S架构和不含插件的B/S架构，不含插件的B/S架构可直接进行基于浏览器的跨平台迁移，含插件的B/S架构，除基于浏览器的跨平台迁移外，还需考虑插件本身的适配情况，需要获取到插件厂商的支持，必要时涉及源代码的修改。</w:t>
      </w:r>
    </w:p>
    <w:p w14:paraId="6D9020C5"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三、适配验证</w:t>
      </w:r>
    </w:p>
    <w:p w14:paraId="4D4619DB" w14:textId="77777777" w:rsidR="00747455" w:rsidRPr="004827AC" w:rsidRDefault="00000000" w:rsidP="004827AC">
      <w:pPr>
        <w:pStyle w:val="a6"/>
        <w:rPr>
          <w:rFonts w:ascii="宋体" w:hAnsi="宋体" w:hint="eastAsia"/>
          <w:color w:val="auto"/>
        </w:rPr>
      </w:pPr>
      <w:r w:rsidRPr="004827AC">
        <w:rPr>
          <w:rFonts w:ascii="宋体" w:hAnsi="宋体"/>
          <w:color w:val="auto"/>
        </w:rPr>
        <w:t>根据应用系统的特点，在搭建的迁移适配国产化环境下进行多方面的测试，对操作系统、数据库、中间件、应用客户端、多浏览器、外设等进行适配自验证，以获得良好完善的功能、性能、可用性、兼容性及安全性等。</w:t>
      </w:r>
    </w:p>
    <w:p w14:paraId="155ABCCE" w14:textId="77777777" w:rsidR="00747455" w:rsidRPr="004827AC" w:rsidRDefault="00000000" w:rsidP="004827AC">
      <w:pPr>
        <w:pStyle w:val="a6"/>
        <w:rPr>
          <w:rFonts w:ascii="宋体" w:hAnsi="宋体" w:hint="eastAsia"/>
          <w:color w:val="auto"/>
        </w:rPr>
      </w:pPr>
      <w:r w:rsidRPr="004827AC">
        <w:rPr>
          <w:rFonts w:ascii="宋体" w:hAnsi="宋体"/>
          <w:color w:val="auto"/>
        </w:rPr>
        <w:t>1.功能测试</w:t>
      </w:r>
    </w:p>
    <w:p w14:paraId="5509E0EF" w14:textId="77777777" w:rsidR="00747455" w:rsidRPr="004827AC" w:rsidRDefault="00000000" w:rsidP="004827AC">
      <w:pPr>
        <w:pStyle w:val="a6"/>
        <w:rPr>
          <w:rFonts w:ascii="宋体" w:hAnsi="宋体" w:hint="eastAsia"/>
          <w:color w:val="auto"/>
        </w:rPr>
      </w:pPr>
      <w:r w:rsidRPr="004827AC">
        <w:rPr>
          <w:rFonts w:ascii="宋体" w:hAnsi="宋体"/>
          <w:color w:val="auto"/>
        </w:rPr>
        <w:t>验证迁移之后的应用系统功能的完整性和正确性，包括应用功能模块测试、高可靠性测试、数据备份测试等。</w:t>
      </w:r>
    </w:p>
    <w:p w14:paraId="77071034" w14:textId="77777777" w:rsidR="00747455" w:rsidRPr="004827AC" w:rsidRDefault="00000000" w:rsidP="004827AC">
      <w:pPr>
        <w:pStyle w:val="a6"/>
        <w:rPr>
          <w:rFonts w:ascii="宋体" w:hAnsi="宋体" w:hint="eastAsia"/>
          <w:color w:val="auto"/>
        </w:rPr>
      </w:pPr>
      <w:r w:rsidRPr="004827AC">
        <w:rPr>
          <w:rFonts w:ascii="宋体" w:hAnsi="宋体"/>
          <w:color w:val="auto"/>
        </w:rPr>
        <w:t>2.性能测试</w:t>
      </w:r>
    </w:p>
    <w:p w14:paraId="6505A3DC" w14:textId="77777777" w:rsidR="00747455" w:rsidRPr="004827AC" w:rsidRDefault="00000000" w:rsidP="004827AC">
      <w:pPr>
        <w:pStyle w:val="a6"/>
        <w:rPr>
          <w:rFonts w:ascii="宋体" w:hAnsi="宋体" w:hint="eastAsia"/>
          <w:color w:val="auto"/>
        </w:rPr>
      </w:pPr>
      <w:r w:rsidRPr="004827AC">
        <w:rPr>
          <w:rFonts w:ascii="宋体" w:hAnsi="宋体"/>
          <w:color w:val="auto"/>
        </w:rPr>
        <w:t>吞吐量：每秒钟系统能够处理客户的请求数、任务数，其直接体现系统的承载的能力。</w:t>
      </w:r>
    </w:p>
    <w:p w14:paraId="246C0A43" w14:textId="77777777" w:rsidR="00747455" w:rsidRPr="004827AC" w:rsidRDefault="00000000" w:rsidP="004827AC">
      <w:pPr>
        <w:pStyle w:val="a6"/>
        <w:rPr>
          <w:rFonts w:ascii="宋体" w:hAnsi="宋体" w:hint="eastAsia"/>
          <w:color w:val="auto"/>
        </w:rPr>
      </w:pPr>
      <w:r w:rsidRPr="004827AC">
        <w:rPr>
          <w:rFonts w:ascii="宋体" w:hAnsi="宋体"/>
          <w:color w:val="auto"/>
        </w:rPr>
        <w:t>并发用户数：同一时刻与服务器进行数据交互的所有用户数量；</w:t>
      </w:r>
    </w:p>
    <w:p w14:paraId="5FD26FEC" w14:textId="77777777" w:rsidR="00747455" w:rsidRPr="004827AC" w:rsidRDefault="00000000" w:rsidP="004827AC">
      <w:pPr>
        <w:pStyle w:val="a6"/>
        <w:rPr>
          <w:rFonts w:ascii="宋体" w:hAnsi="宋体" w:hint="eastAsia"/>
          <w:color w:val="auto"/>
        </w:rPr>
      </w:pPr>
      <w:r w:rsidRPr="004827AC">
        <w:rPr>
          <w:rFonts w:ascii="宋体" w:hAnsi="宋体"/>
          <w:color w:val="auto"/>
        </w:rPr>
        <w:lastRenderedPageBreak/>
        <w:t>响应时间：服务处理一个请求或一个任务的耗时。</w:t>
      </w:r>
    </w:p>
    <w:p w14:paraId="271CAACB" w14:textId="77777777" w:rsidR="00747455" w:rsidRPr="004827AC" w:rsidRDefault="00000000" w:rsidP="004827AC">
      <w:pPr>
        <w:pStyle w:val="a6"/>
        <w:rPr>
          <w:rFonts w:ascii="宋体" w:hAnsi="宋体" w:hint="eastAsia"/>
          <w:color w:val="auto"/>
        </w:rPr>
      </w:pPr>
      <w:r w:rsidRPr="004827AC">
        <w:rPr>
          <w:rFonts w:ascii="宋体" w:hAnsi="宋体"/>
          <w:color w:val="auto"/>
        </w:rPr>
        <w:t>错误率：一批请求中结果出错的请求所占比例。</w:t>
      </w:r>
    </w:p>
    <w:p w14:paraId="11D10378" w14:textId="77777777" w:rsidR="00747455" w:rsidRPr="004827AC" w:rsidRDefault="00000000" w:rsidP="004827AC">
      <w:pPr>
        <w:pStyle w:val="a6"/>
        <w:rPr>
          <w:rFonts w:ascii="宋体" w:hAnsi="宋体" w:hint="eastAsia"/>
          <w:color w:val="auto"/>
        </w:rPr>
      </w:pPr>
      <w:r w:rsidRPr="004827AC">
        <w:rPr>
          <w:rFonts w:ascii="宋体" w:hAnsi="宋体"/>
          <w:color w:val="auto"/>
        </w:rPr>
        <w:t>3.用户界面测试</w:t>
      </w:r>
    </w:p>
    <w:p w14:paraId="1A7EBE48" w14:textId="77777777" w:rsidR="00747455" w:rsidRPr="004827AC" w:rsidRDefault="00000000" w:rsidP="004827AC">
      <w:pPr>
        <w:pStyle w:val="a6"/>
        <w:rPr>
          <w:rFonts w:ascii="宋体" w:hAnsi="宋体" w:hint="eastAsia"/>
          <w:color w:val="auto"/>
        </w:rPr>
      </w:pPr>
      <w:r w:rsidRPr="004827AC">
        <w:rPr>
          <w:rFonts w:ascii="宋体" w:hAnsi="宋体"/>
          <w:color w:val="auto"/>
        </w:rPr>
        <w:t>测试用户界面的功能模块的布局是否合理、整体风格是否一致、各个控件的放置位置是否符合客户使用习惯，此外还要测试界面操作便捷性、导航简单易懂性，页面元素的可用性，界面中文字是否正确，命名是否统一，页面是否美观，文字、图片组合是否完美等。</w:t>
      </w:r>
    </w:p>
    <w:p w14:paraId="0B567FAA" w14:textId="77777777" w:rsidR="00747455" w:rsidRPr="004827AC" w:rsidRDefault="00000000" w:rsidP="004827AC">
      <w:pPr>
        <w:pStyle w:val="a6"/>
        <w:rPr>
          <w:rFonts w:ascii="宋体" w:hAnsi="宋体" w:hint="eastAsia"/>
          <w:color w:val="auto"/>
        </w:rPr>
      </w:pPr>
      <w:r w:rsidRPr="004827AC">
        <w:rPr>
          <w:rFonts w:ascii="宋体" w:hAnsi="宋体"/>
          <w:color w:val="auto"/>
        </w:rPr>
        <w:t>4.兼容性测试</w:t>
      </w:r>
    </w:p>
    <w:p w14:paraId="106C5662" w14:textId="77777777" w:rsidR="00747455" w:rsidRPr="004827AC" w:rsidRDefault="00000000" w:rsidP="004827AC">
      <w:pPr>
        <w:pStyle w:val="a6"/>
        <w:rPr>
          <w:rFonts w:ascii="宋体" w:hAnsi="宋体" w:hint="eastAsia"/>
          <w:color w:val="auto"/>
        </w:rPr>
      </w:pPr>
      <w:r w:rsidRPr="004827AC">
        <w:rPr>
          <w:rFonts w:ascii="宋体" w:hAnsi="宋体"/>
          <w:color w:val="auto"/>
        </w:rPr>
        <w:t>应用系统要进行严格的兼容性测试，首先是与操作系统的兼容性测试；其次对国产不同的浏览器进行综合性的测试，还要对同一浏览器进行不同版本的测试。最后要对分辨率和打印机进行兼容性测试，分辨率主要是测试页面版式在不同分辨率下是否能正常显示，打印机测试是看浏览器网页是否能正常打印。</w:t>
      </w:r>
    </w:p>
    <w:p w14:paraId="273A94DE" w14:textId="77777777" w:rsidR="00747455" w:rsidRPr="004827AC" w:rsidRDefault="00000000" w:rsidP="004827AC">
      <w:pPr>
        <w:pStyle w:val="a6"/>
        <w:rPr>
          <w:rFonts w:ascii="宋体" w:hAnsi="宋体" w:hint="eastAsia"/>
          <w:color w:val="auto"/>
        </w:rPr>
      </w:pPr>
      <w:r w:rsidRPr="004827AC">
        <w:rPr>
          <w:rFonts w:ascii="宋体" w:hAnsi="宋体"/>
          <w:color w:val="auto"/>
        </w:rPr>
        <w:t>5.安全测试</w:t>
      </w:r>
    </w:p>
    <w:p w14:paraId="0D6DC305" w14:textId="77777777" w:rsidR="00747455" w:rsidRPr="004827AC" w:rsidRDefault="00000000" w:rsidP="004827AC">
      <w:pPr>
        <w:pStyle w:val="a6"/>
        <w:rPr>
          <w:rFonts w:ascii="宋体" w:hAnsi="宋体" w:hint="eastAsia"/>
          <w:color w:val="auto"/>
        </w:rPr>
      </w:pPr>
      <w:r w:rsidRPr="004827AC">
        <w:rPr>
          <w:rFonts w:ascii="宋体" w:hAnsi="宋体"/>
          <w:color w:val="auto"/>
        </w:rPr>
        <w:t>登录与权限：验证用户输入有效性，验证输入错误的用户名或密码不能登录，不能输入非法字符，允许登录失败的次数等。</w:t>
      </w:r>
    </w:p>
    <w:p w14:paraId="46DF5D66" w14:textId="77777777" w:rsidR="00747455" w:rsidRPr="004827AC" w:rsidRDefault="00000000" w:rsidP="004827AC">
      <w:pPr>
        <w:pStyle w:val="a6"/>
        <w:rPr>
          <w:rFonts w:ascii="宋体" w:hAnsi="宋体" w:hint="eastAsia"/>
          <w:color w:val="auto"/>
        </w:rPr>
      </w:pPr>
      <w:r w:rsidRPr="004827AC">
        <w:rPr>
          <w:rFonts w:ascii="宋体" w:hAnsi="宋体"/>
          <w:color w:val="auto"/>
        </w:rPr>
        <w:t>超时限制：用户登录后在一定时间内（通常为15分钟）没有对该页面进行包括点击在内的任何操作，是否需要重新登录才能正常使用。</w:t>
      </w:r>
    </w:p>
    <w:p w14:paraId="020EEFF2" w14:textId="77777777" w:rsidR="00747455" w:rsidRPr="004827AC" w:rsidRDefault="00000000" w:rsidP="004827AC">
      <w:pPr>
        <w:pStyle w:val="a6"/>
        <w:rPr>
          <w:rFonts w:ascii="宋体" w:hAnsi="宋体" w:hint="eastAsia"/>
          <w:color w:val="auto"/>
        </w:rPr>
      </w:pPr>
      <w:r w:rsidRPr="004827AC">
        <w:rPr>
          <w:rFonts w:ascii="宋体" w:hAnsi="宋体"/>
          <w:color w:val="auto"/>
        </w:rPr>
        <w:t>加解密测试：测试用户名和密码是否为加密，加密是否正确。</w:t>
      </w:r>
    </w:p>
    <w:p w14:paraId="1217BAE2" w14:textId="77777777" w:rsidR="00747455" w:rsidRPr="004827AC" w:rsidRDefault="00000000" w:rsidP="004827AC">
      <w:pPr>
        <w:pStyle w:val="a6"/>
        <w:rPr>
          <w:rFonts w:ascii="宋体" w:hAnsi="宋体" w:hint="eastAsia"/>
          <w:color w:val="auto"/>
        </w:rPr>
      </w:pPr>
      <w:r w:rsidRPr="004827AC">
        <w:rPr>
          <w:rFonts w:ascii="宋体" w:hAnsi="宋体"/>
          <w:color w:val="auto"/>
        </w:rPr>
        <w:t>6.组合测试</w:t>
      </w:r>
    </w:p>
    <w:p w14:paraId="33692AC6" w14:textId="77777777" w:rsidR="00747455" w:rsidRPr="004827AC" w:rsidRDefault="00000000" w:rsidP="004827AC">
      <w:pPr>
        <w:pStyle w:val="a6"/>
        <w:rPr>
          <w:rFonts w:ascii="宋体" w:hAnsi="宋体" w:hint="eastAsia"/>
          <w:color w:val="auto"/>
        </w:rPr>
      </w:pPr>
      <w:r w:rsidRPr="004827AC">
        <w:rPr>
          <w:rFonts w:ascii="宋体" w:hAnsi="宋体"/>
          <w:color w:val="auto"/>
        </w:rPr>
        <w:t>对出现的缺陷进行修改并重新验证，确保修改的正确性，最终达到所有功能、性能所规定的标准。</w:t>
      </w:r>
    </w:p>
    <w:p w14:paraId="649AC106"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四、适配</w:t>
      </w:r>
      <w:r w:rsidRPr="004827AC">
        <w:rPr>
          <w:rFonts w:ascii="宋体" w:hAnsi="宋体"/>
          <w:color w:val="auto"/>
        </w:rPr>
        <w:t>实施</w:t>
      </w:r>
    </w:p>
    <w:p w14:paraId="1FEBEDE1" w14:textId="77777777" w:rsidR="00747455" w:rsidRPr="004827AC" w:rsidRDefault="00000000" w:rsidP="004827AC">
      <w:pPr>
        <w:pStyle w:val="a6"/>
        <w:rPr>
          <w:rFonts w:ascii="宋体" w:hAnsi="宋体" w:hint="eastAsia"/>
          <w:color w:val="auto"/>
        </w:rPr>
      </w:pPr>
      <w:r w:rsidRPr="004827AC">
        <w:rPr>
          <w:rFonts w:ascii="宋体" w:hAnsi="宋体"/>
          <w:color w:val="auto"/>
        </w:rPr>
        <w:t>首先与用户确定割接时间，建议正式数据转换时间放在月</w:t>
      </w:r>
      <w:proofErr w:type="gramStart"/>
      <w:r w:rsidRPr="004827AC">
        <w:rPr>
          <w:rFonts w:ascii="宋体" w:hAnsi="宋体"/>
          <w:color w:val="auto"/>
        </w:rPr>
        <w:t>结刚刚</w:t>
      </w:r>
      <w:proofErr w:type="gramEnd"/>
      <w:r w:rsidRPr="004827AC">
        <w:rPr>
          <w:rFonts w:ascii="宋体" w:hAnsi="宋体"/>
          <w:color w:val="auto"/>
        </w:rPr>
        <w:t>完成后并且最好是节假日期间进行迁移切换。</w:t>
      </w:r>
    </w:p>
    <w:p w14:paraId="39119D64" w14:textId="77777777" w:rsidR="00747455" w:rsidRPr="004827AC" w:rsidRDefault="00000000" w:rsidP="004827AC">
      <w:pPr>
        <w:pStyle w:val="a6"/>
        <w:rPr>
          <w:rFonts w:ascii="宋体" w:hAnsi="宋体" w:hint="eastAsia"/>
          <w:color w:val="auto"/>
        </w:rPr>
      </w:pPr>
      <w:r w:rsidRPr="004827AC">
        <w:rPr>
          <w:rFonts w:ascii="宋体" w:hAnsi="宋体"/>
          <w:color w:val="auto"/>
        </w:rPr>
        <w:t>第一步：编写《系统切换方案》。</w:t>
      </w:r>
    </w:p>
    <w:p w14:paraId="73CFD832" w14:textId="77777777" w:rsidR="00747455" w:rsidRPr="004827AC" w:rsidRDefault="00000000" w:rsidP="004827AC">
      <w:pPr>
        <w:pStyle w:val="a6"/>
        <w:rPr>
          <w:rFonts w:ascii="宋体" w:hAnsi="宋体" w:hint="eastAsia"/>
          <w:color w:val="auto"/>
        </w:rPr>
      </w:pPr>
      <w:r w:rsidRPr="004827AC">
        <w:rPr>
          <w:rFonts w:ascii="宋体" w:hAnsi="宋体"/>
          <w:color w:val="auto"/>
        </w:rPr>
        <w:t>系统切换方案包括系统切换方法、系统切换计划等内容。</w:t>
      </w:r>
    </w:p>
    <w:p w14:paraId="07A5F253" w14:textId="77777777" w:rsidR="00747455" w:rsidRPr="004827AC" w:rsidRDefault="00000000" w:rsidP="004827AC">
      <w:pPr>
        <w:pStyle w:val="a6"/>
        <w:rPr>
          <w:rFonts w:ascii="宋体" w:hAnsi="宋体" w:hint="eastAsia"/>
          <w:color w:val="auto"/>
        </w:rPr>
      </w:pPr>
      <w:r w:rsidRPr="004827AC">
        <w:rPr>
          <w:rFonts w:ascii="宋体" w:hAnsi="宋体"/>
          <w:color w:val="auto"/>
        </w:rPr>
        <w:t>第二步：组织相关人员对《系统切换方案》进行评审，如果未通过，则需要调整系统切换方案。</w:t>
      </w:r>
    </w:p>
    <w:p w14:paraId="044E0CE2" w14:textId="77777777" w:rsidR="00747455" w:rsidRPr="004827AC" w:rsidRDefault="00000000" w:rsidP="004827AC">
      <w:pPr>
        <w:pStyle w:val="a6"/>
        <w:rPr>
          <w:rFonts w:ascii="宋体" w:hAnsi="宋体" w:hint="eastAsia"/>
          <w:color w:val="auto"/>
        </w:rPr>
      </w:pPr>
      <w:r w:rsidRPr="004827AC">
        <w:rPr>
          <w:rFonts w:ascii="宋体" w:hAnsi="宋体"/>
          <w:color w:val="auto"/>
        </w:rPr>
        <w:t>第三步：进行业务系统数据转换。</w:t>
      </w:r>
    </w:p>
    <w:p w14:paraId="4150EC74" w14:textId="77777777" w:rsidR="00747455" w:rsidRPr="004827AC" w:rsidRDefault="00000000" w:rsidP="004827AC">
      <w:pPr>
        <w:pStyle w:val="a6"/>
        <w:rPr>
          <w:rFonts w:ascii="宋体" w:hAnsi="宋体" w:hint="eastAsia"/>
          <w:color w:val="auto"/>
        </w:rPr>
      </w:pPr>
      <w:r w:rsidRPr="004827AC">
        <w:rPr>
          <w:rFonts w:ascii="宋体" w:hAnsi="宋体"/>
          <w:color w:val="auto"/>
        </w:rPr>
        <w:lastRenderedPageBreak/>
        <w:t>在进行业务系统数据转换前，需要先选择一个时间点进行业务系统数据采集。该时间点的选择以完成一个完整的业务周期为准。</w:t>
      </w:r>
    </w:p>
    <w:p w14:paraId="588BFA60" w14:textId="77777777" w:rsidR="00747455" w:rsidRPr="004827AC" w:rsidRDefault="00000000" w:rsidP="004827AC">
      <w:pPr>
        <w:pStyle w:val="a6"/>
        <w:rPr>
          <w:rFonts w:ascii="宋体" w:hAnsi="宋体" w:hint="eastAsia"/>
          <w:color w:val="auto"/>
        </w:rPr>
      </w:pPr>
      <w:r w:rsidRPr="004827AC">
        <w:rPr>
          <w:rFonts w:ascii="宋体" w:hAnsi="宋体"/>
          <w:color w:val="auto"/>
        </w:rPr>
        <w:t>（1）转换时机</w:t>
      </w:r>
    </w:p>
    <w:p w14:paraId="0D1125B8" w14:textId="77777777" w:rsidR="00747455" w:rsidRPr="004827AC" w:rsidRDefault="00000000" w:rsidP="004827AC">
      <w:pPr>
        <w:pStyle w:val="a6"/>
        <w:rPr>
          <w:rFonts w:ascii="宋体" w:hAnsi="宋体" w:hint="eastAsia"/>
          <w:color w:val="auto"/>
        </w:rPr>
      </w:pPr>
      <w:r w:rsidRPr="004827AC">
        <w:rPr>
          <w:rFonts w:ascii="宋体" w:hAnsi="宋体"/>
          <w:color w:val="auto"/>
        </w:rPr>
        <w:t>根据以往的经验，建议将正式数据转换的时间放在</w:t>
      </w:r>
      <w:proofErr w:type="gramStart"/>
      <w:r w:rsidRPr="004827AC">
        <w:rPr>
          <w:rFonts w:ascii="宋体" w:hAnsi="宋体"/>
          <w:color w:val="auto"/>
        </w:rPr>
        <w:t>系统月结刚刚</w:t>
      </w:r>
      <w:proofErr w:type="gramEnd"/>
      <w:r w:rsidRPr="004827AC">
        <w:rPr>
          <w:rFonts w:ascii="宋体" w:hAnsi="宋体"/>
          <w:color w:val="auto"/>
        </w:rPr>
        <w:t>完成后并且最好是节假日。</w:t>
      </w:r>
    </w:p>
    <w:p w14:paraId="65E0CC73" w14:textId="77777777" w:rsidR="00747455" w:rsidRPr="004827AC" w:rsidRDefault="00000000" w:rsidP="004827AC">
      <w:pPr>
        <w:pStyle w:val="a6"/>
        <w:rPr>
          <w:rFonts w:ascii="宋体" w:hAnsi="宋体" w:hint="eastAsia"/>
          <w:color w:val="auto"/>
        </w:rPr>
      </w:pPr>
      <w:r w:rsidRPr="004827AC">
        <w:rPr>
          <w:rFonts w:ascii="宋体" w:hAnsi="宋体"/>
          <w:color w:val="auto"/>
        </w:rPr>
        <w:t>（2）准备工作</w:t>
      </w:r>
    </w:p>
    <w:p w14:paraId="7C1031FD" w14:textId="77777777" w:rsidR="00747455" w:rsidRPr="004827AC" w:rsidRDefault="00000000" w:rsidP="004827AC">
      <w:pPr>
        <w:pStyle w:val="a6"/>
        <w:rPr>
          <w:rFonts w:ascii="宋体" w:hAnsi="宋体" w:hint="eastAsia"/>
          <w:color w:val="auto"/>
        </w:rPr>
      </w:pPr>
      <w:r w:rsidRPr="004827AC">
        <w:rPr>
          <w:rFonts w:ascii="宋体" w:hAnsi="宋体"/>
          <w:color w:val="auto"/>
        </w:rPr>
        <w:t>正式数据转换前的准备工作是非常多的，现列举如下：</w:t>
      </w:r>
    </w:p>
    <w:p w14:paraId="145AAB6D" w14:textId="77777777" w:rsidR="00747455" w:rsidRPr="004827AC" w:rsidRDefault="00000000" w:rsidP="004827AC">
      <w:pPr>
        <w:pStyle w:val="a6"/>
        <w:rPr>
          <w:rFonts w:ascii="宋体" w:hAnsi="宋体" w:hint="eastAsia"/>
          <w:color w:val="auto"/>
        </w:rPr>
      </w:pPr>
      <w:r w:rsidRPr="004827AC">
        <w:rPr>
          <w:rFonts w:ascii="宋体" w:hAnsi="宋体"/>
          <w:color w:val="auto"/>
        </w:rPr>
        <w:t>编写详细的《数据转换指南》。《数据转换指南》应该是在前面的几次试转换过程中编写并完善的，要详细说明数据转换的全过程，包括：准备工作、执行步骤、注意事项等。</w:t>
      </w:r>
    </w:p>
    <w:p w14:paraId="756F3974" w14:textId="77777777" w:rsidR="00747455" w:rsidRPr="004827AC" w:rsidRDefault="00000000" w:rsidP="004827AC">
      <w:pPr>
        <w:pStyle w:val="a6"/>
        <w:rPr>
          <w:rFonts w:ascii="宋体" w:hAnsi="宋体" w:hint="eastAsia"/>
          <w:color w:val="auto"/>
        </w:rPr>
      </w:pPr>
      <w:r w:rsidRPr="004827AC">
        <w:rPr>
          <w:rFonts w:ascii="宋体" w:hAnsi="宋体"/>
          <w:color w:val="auto"/>
        </w:rPr>
        <w:t>编写执行脚本。在前面几次试转换的基础上编写并完善好数据转换执行脚本。执行脚本包括：转换执行脚本、验证执行脚本等。所有的脚本都必须</w:t>
      </w:r>
      <w:r w:rsidRPr="004827AC">
        <w:rPr>
          <w:rFonts w:ascii="宋体" w:hAnsi="宋体" w:hint="eastAsia"/>
          <w:color w:val="auto"/>
        </w:rPr>
        <w:t>按照</w:t>
      </w:r>
      <w:r w:rsidRPr="004827AC">
        <w:rPr>
          <w:rFonts w:ascii="宋体" w:hAnsi="宋体"/>
          <w:color w:val="auto"/>
        </w:rPr>
        <w:t>执行的先后顺序编写，在正式转换时将按照顺序来执行。</w:t>
      </w:r>
    </w:p>
    <w:p w14:paraId="46FC1492" w14:textId="77777777" w:rsidR="00747455" w:rsidRPr="004827AC" w:rsidRDefault="00000000" w:rsidP="004827AC">
      <w:pPr>
        <w:pStyle w:val="a6"/>
        <w:rPr>
          <w:rFonts w:ascii="宋体" w:hAnsi="宋体" w:hint="eastAsia"/>
          <w:color w:val="auto"/>
        </w:rPr>
      </w:pPr>
      <w:r w:rsidRPr="004827AC">
        <w:rPr>
          <w:rFonts w:ascii="宋体" w:hAnsi="宋体"/>
          <w:color w:val="auto"/>
        </w:rPr>
        <w:t>数据库环境准备。根据以往的经验，在正式转换阶段出现的异常往往都是有数据库方面的，大部分是因为数据库环境没有准备好。数据库方面需要做好如下几方面的准备：</w:t>
      </w:r>
      <w:proofErr w:type="gramStart"/>
      <w:r w:rsidRPr="004827AC">
        <w:rPr>
          <w:rFonts w:ascii="宋体" w:hAnsi="宋体"/>
          <w:color w:val="auto"/>
        </w:rPr>
        <w:t>表空间</w:t>
      </w:r>
      <w:proofErr w:type="gramEnd"/>
      <w:r w:rsidRPr="004827AC">
        <w:rPr>
          <w:rFonts w:ascii="宋体" w:hAnsi="宋体"/>
          <w:color w:val="auto"/>
        </w:rPr>
        <w:t>划分、大数据文件准备、大</w:t>
      </w:r>
      <w:proofErr w:type="gramStart"/>
      <w:r w:rsidRPr="004827AC">
        <w:rPr>
          <w:rFonts w:ascii="宋体" w:hAnsi="宋体"/>
          <w:color w:val="auto"/>
        </w:rPr>
        <w:t>回滚段</w:t>
      </w:r>
      <w:proofErr w:type="gramEnd"/>
      <w:r w:rsidRPr="004827AC">
        <w:rPr>
          <w:rFonts w:ascii="宋体" w:hAnsi="宋体"/>
          <w:color w:val="auto"/>
        </w:rPr>
        <w:t>准备、创建索引等。</w:t>
      </w:r>
    </w:p>
    <w:p w14:paraId="4FAE0193" w14:textId="77777777" w:rsidR="00747455" w:rsidRPr="004827AC" w:rsidRDefault="00000000" w:rsidP="004827AC">
      <w:pPr>
        <w:pStyle w:val="a6"/>
        <w:rPr>
          <w:rFonts w:ascii="宋体" w:hAnsi="宋体" w:hint="eastAsia"/>
          <w:color w:val="auto"/>
        </w:rPr>
      </w:pPr>
      <w:r w:rsidRPr="004827AC">
        <w:rPr>
          <w:rFonts w:ascii="宋体" w:hAnsi="宋体"/>
          <w:color w:val="auto"/>
        </w:rPr>
        <w:t>其他必要准备。在正式转换前，</w:t>
      </w:r>
      <w:proofErr w:type="gramStart"/>
      <w:r w:rsidRPr="004827AC">
        <w:rPr>
          <w:rFonts w:ascii="宋体" w:hAnsi="宋体"/>
          <w:color w:val="auto"/>
        </w:rPr>
        <w:t>老系统</w:t>
      </w:r>
      <w:proofErr w:type="gramEnd"/>
      <w:r w:rsidRPr="004827AC">
        <w:rPr>
          <w:rFonts w:ascii="宋体" w:hAnsi="宋体"/>
          <w:color w:val="auto"/>
        </w:rPr>
        <w:t>要停止使用，</w:t>
      </w:r>
      <w:r w:rsidRPr="004827AC">
        <w:rPr>
          <w:rFonts w:ascii="宋体" w:hAnsi="宋体" w:hint="eastAsia"/>
          <w:color w:val="auto"/>
        </w:rPr>
        <w:t>同时</w:t>
      </w:r>
      <w:r w:rsidRPr="004827AC">
        <w:rPr>
          <w:rFonts w:ascii="宋体" w:hAnsi="宋体"/>
          <w:color w:val="auto"/>
        </w:rPr>
        <w:t>还需要把</w:t>
      </w:r>
      <w:proofErr w:type="gramStart"/>
      <w:r w:rsidRPr="004827AC">
        <w:rPr>
          <w:rFonts w:ascii="宋体" w:hAnsi="宋体"/>
          <w:color w:val="auto"/>
        </w:rPr>
        <w:t>老系统</w:t>
      </w:r>
      <w:proofErr w:type="gramEnd"/>
      <w:r w:rsidRPr="004827AC">
        <w:rPr>
          <w:rFonts w:ascii="宋体" w:hAnsi="宋体"/>
          <w:color w:val="auto"/>
        </w:rPr>
        <w:t>的数据做一次完整的备份。</w:t>
      </w:r>
    </w:p>
    <w:p w14:paraId="617F4AC1" w14:textId="77777777" w:rsidR="00747455" w:rsidRPr="004827AC" w:rsidRDefault="00000000" w:rsidP="004827AC">
      <w:pPr>
        <w:pStyle w:val="a6"/>
        <w:rPr>
          <w:rFonts w:ascii="宋体" w:hAnsi="宋体" w:hint="eastAsia"/>
          <w:color w:val="auto"/>
        </w:rPr>
      </w:pPr>
      <w:r w:rsidRPr="004827AC">
        <w:rPr>
          <w:rFonts w:ascii="宋体" w:hAnsi="宋体"/>
          <w:color w:val="auto"/>
        </w:rPr>
        <w:t>（3）执行过程</w:t>
      </w:r>
    </w:p>
    <w:p w14:paraId="6B63AC98" w14:textId="77777777" w:rsidR="00747455" w:rsidRPr="004827AC" w:rsidRDefault="00000000" w:rsidP="004827AC">
      <w:pPr>
        <w:pStyle w:val="a6"/>
        <w:rPr>
          <w:rFonts w:ascii="宋体" w:hAnsi="宋体" w:hint="eastAsia"/>
          <w:color w:val="auto"/>
        </w:rPr>
      </w:pPr>
      <w:r w:rsidRPr="004827AC">
        <w:rPr>
          <w:rFonts w:ascii="宋体" w:hAnsi="宋体"/>
          <w:color w:val="auto"/>
        </w:rPr>
        <w:t>数据转换时将按照已经编写好的转换执行脚本来进行。对</w:t>
      </w:r>
      <w:r w:rsidRPr="004827AC">
        <w:rPr>
          <w:rFonts w:ascii="宋体" w:hAnsi="宋体" w:hint="eastAsia"/>
          <w:color w:val="auto"/>
        </w:rPr>
        <w:t>每一步</w:t>
      </w:r>
      <w:r w:rsidRPr="004827AC">
        <w:rPr>
          <w:rFonts w:ascii="宋体" w:hAnsi="宋体"/>
          <w:color w:val="auto"/>
        </w:rPr>
        <w:t>的操作都要做好日志记录，日志分两种，一种是计算机自动产生的日志，如LOG文件；另一种是在转换执行过程中手工做的记录。在正式转换时，要求至少两人一起工作，其中一人负责操作，另外一人负责监督，两人都必须做好记录。</w:t>
      </w:r>
    </w:p>
    <w:p w14:paraId="69E1454B" w14:textId="77777777" w:rsidR="00747455" w:rsidRPr="004827AC" w:rsidRDefault="00000000" w:rsidP="004827AC">
      <w:pPr>
        <w:pStyle w:val="a6"/>
        <w:rPr>
          <w:rFonts w:ascii="宋体" w:hAnsi="宋体" w:hint="eastAsia"/>
          <w:color w:val="auto"/>
        </w:rPr>
      </w:pPr>
      <w:r w:rsidRPr="004827AC">
        <w:rPr>
          <w:rFonts w:ascii="宋体" w:hAnsi="宋体"/>
          <w:color w:val="auto"/>
        </w:rPr>
        <w:t>每执行完一条转换命令后都需要去查看一些错误记录表，如果出现异常错误信息，需要暂停转换执行，对错误分析处理完毕后才能继续执行。</w:t>
      </w:r>
    </w:p>
    <w:p w14:paraId="022C34AD" w14:textId="77777777" w:rsidR="00747455" w:rsidRPr="004827AC" w:rsidRDefault="00000000" w:rsidP="004827AC">
      <w:pPr>
        <w:pStyle w:val="a6"/>
        <w:rPr>
          <w:rFonts w:ascii="宋体" w:hAnsi="宋体" w:hint="eastAsia"/>
          <w:color w:val="auto"/>
        </w:rPr>
      </w:pPr>
      <w:r w:rsidRPr="004827AC">
        <w:rPr>
          <w:rFonts w:ascii="宋体" w:hAnsi="宋体"/>
          <w:color w:val="auto"/>
        </w:rPr>
        <w:t>（4）验证过程</w:t>
      </w:r>
    </w:p>
    <w:p w14:paraId="74ED8FEF" w14:textId="77777777" w:rsidR="00747455" w:rsidRPr="004827AC" w:rsidRDefault="00000000" w:rsidP="004827AC">
      <w:pPr>
        <w:pStyle w:val="a6"/>
        <w:rPr>
          <w:rFonts w:ascii="宋体" w:hAnsi="宋体" w:hint="eastAsia"/>
          <w:color w:val="auto"/>
        </w:rPr>
      </w:pPr>
      <w:r w:rsidRPr="004827AC">
        <w:rPr>
          <w:rFonts w:ascii="宋体" w:hAnsi="宋体"/>
          <w:color w:val="auto"/>
        </w:rPr>
        <w:t>转换执行结束后，需要对转换的结果进行验证，验证时按照已经编写好的验证脚本来进行，验证最好由两名以上的人员分开来进行，在验证过程中做好每一步的验证记录。</w:t>
      </w:r>
    </w:p>
    <w:p w14:paraId="58B7C1C8" w14:textId="77777777" w:rsidR="00747455" w:rsidRPr="004827AC" w:rsidRDefault="00000000" w:rsidP="004827AC">
      <w:pPr>
        <w:pStyle w:val="a6"/>
        <w:rPr>
          <w:rFonts w:ascii="宋体" w:hAnsi="宋体" w:hint="eastAsia"/>
          <w:color w:val="auto"/>
        </w:rPr>
      </w:pPr>
      <w:r w:rsidRPr="004827AC">
        <w:rPr>
          <w:rFonts w:ascii="宋体" w:hAnsi="宋体"/>
          <w:color w:val="auto"/>
        </w:rPr>
        <w:lastRenderedPageBreak/>
        <w:t>如果在验证过程中没有发现异常，并且几名验证人员的验证记录都非常一致，则可以认为已经通过验证。</w:t>
      </w:r>
    </w:p>
    <w:p w14:paraId="1C91ED1A" w14:textId="77777777" w:rsidR="00747455" w:rsidRPr="004827AC" w:rsidRDefault="00000000" w:rsidP="004827AC">
      <w:pPr>
        <w:pStyle w:val="a6"/>
        <w:rPr>
          <w:rFonts w:ascii="宋体" w:hAnsi="宋体" w:hint="eastAsia"/>
          <w:color w:val="auto"/>
        </w:rPr>
      </w:pPr>
      <w:r w:rsidRPr="004827AC">
        <w:rPr>
          <w:rFonts w:ascii="宋体" w:hAnsi="宋体"/>
          <w:color w:val="auto"/>
        </w:rPr>
        <w:t>（5）收尾工作</w:t>
      </w:r>
    </w:p>
    <w:p w14:paraId="2541B0F3" w14:textId="77777777" w:rsidR="00747455" w:rsidRPr="004827AC" w:rsidRDefault="00000000" w:rsidP="004827AC">
      <w:pPr>
        <w:pStyle w:val="a6"/>
        <w:rPr>
          <w:rFonts w:ascii="宋体" w:hAnsi="宋体" w:hint="eastAsia"/>
          <w:color w:val="auto"/>
        </w:rPr>
      </w:pPr>
      <w:r w:rsidRPr="004827AC">
        <w:rPr>
          <w:rFonts w:ascii="宋体" w:hAnsi="宋体"/>
          <w:color w:val="auto"/>
        </w:rPr>
        <w:t>数据转换工作执行完毕后，</w:t>
      </w:r>
      <w:r w:rsidRPr="004827AC">
        <w:rPr>
          <w:rFonts w:ascii="宋体" w:hAnsi="宋体" w:hint="eastAsia"/>
          <w:color w:val="auto"/>
        </w:rPr>
        <w:t>需要</w:t>
      </w:r>
      <w:r w:rsidRPr="004827AC">
        <w:rPr>
          <w:rFonts w:ascii="宋体" w:hAnsi="宋体"/>
          <w:color w:val="auto"/>
        </w:rPr>
        <w:t>关闭原有系统全部的业务经办功能，只开发查询功能，以便业务人员在需要时可以继续查询旧系统中的数据。</w:t>
      </w:r>
    </w:p>
    <w:p w14:paraId="642E1E16" w14:textId="77777777" w:rsidR="00747455" w:rsidRPr="004827AC" w:rsidRDefault="00000000" w:rsidP="004827AC">
      <w:pPr>
        <w:pStyle w:val="a6"/>
        <w:rPr>
          <w:rFonts w:ascii="宋体" w:hAnsi="宋体" w:hint="eastAsia"/>
          <w:color w:val="auto"/>
        </w:rPr>
      </w:pPr>
      <w:r w:rsidRPr="004827AC">
        <w:rPr>
          <w:rFonts w:ascii="宋体" w:hAnsi="宋体"/>
          <w:color w:val="auto"/>
        </w:rPr>
        <w:t>对新系统的数据进行一次物理备份，同时启动新系统数据库的重做日志功能。</w:t>
      </w:r>
    </w:p>
    <w:p w14:paraId="58451A97" w14:textId="77777777" w:rsidR="00747455" w:rsidRPr="004827AC" w:rsidRDefault="00000000" w:rsidP="004827AC">
      <w:pPr>
        <w:pStyle w:val="a6"/>
        <w:rPr>
          <w:rFonts w:ascii="宋体" w:hAnsi="宋体" w:hint="eastAsia"/>
          <w:color w:val="auto"/>
        </w:rPr>
      </w:pPr>
      <w:r w:rsidRPr="004827AC">
        <w:rPr>
          <w:rFonts w:ascii="宋体" w:hAnsi="宋体"/>
          <w:color w:val="auto"/>
        </w:rPr>
        <w:t>到</w:t>
      </w:r>
      <w:r w:rsidRPr="004827AC">
        <w:rPr>
          <w:rFonts w:ascii="宋体" w:hAnsi="宋体" w:hint="eastAsia"/>
          <w:color w:val="auto"/>
        </w:rPr>
        <w:t>此</w:t>
      </w:r>
      <w:r w:rsidRPr="004827AC">
        <w:rPr>
          <w:rFonts w:ascii="宋体" w:hAnsi="宋体"/>
          <w:color w:val="auto"/>
        </w:rPr>
        <w:t>为止新旧系统数据转换工作全部结束，整个应用系统将切换到新系统上来运行。</w:t>
      </w:r>
    </w:p>
    <w:p w14:paraId="6E1A0292" w14:textId="77777777" w:rsidR="00747455" w:rsidRPr="004827AC" w:rsidRDefault="00000000" w:rsidP="004827AC">
      <w:pPr>
        <w:pStyle w:val="a6"/>
        <w:rPr>
          <w:rFonts w:ascii="宋体" w:hAnsi="宋体" w:hint="eastAsia"/>
          <w:color w:val="auto"/>
        </w:rPr>
      </w:pPr>
      <w:r w:rsidRPr="004827AC">
        <w:rPr>
          <w:rFonts w:ascii="宋体" w:hAnsi="宋体"/>
          <w:color w:val="auto"/>
        </w:rPr>
        <w:t>第四阶段：新系统运行监控及数据整理</w:t>
      </w:r>
    </w:p>
    <w:p w14:paraId="76E19492" w14:textId="77777777" w:rsidR="00747455" w:rsidRPr="004827AC" w:rsidRDefault="00000000" w:rsidP="004827AC">
      <w:pPr>
        <w:pStyle w:val="a6"/>
        <w:rPr>
          <w:rFonts w:ascii="宋体" w:hAnsi="宋体" w:hint="eastAsia"/>
          <w:color w:val="auto"/>
        </w:rPr>
      </w:pPr>
      <w:r w:rsidRPr="004827AC">
        <w:rPr>
          <w:rFonts w:ascii="宋体" w:hAnsi="宋体"/>
          <w:color w:val="auto"/>
        </w:rPr>
        <w:t>在所有新系统平稳运行后，还需要进行定期的运行监控以及对部分数据进行调整。对于那些对系统运行未造成影响的，在数据整理过程中，没有进行数据修正，所以在系统平稳运行后，需要对这些数据进行调整。</w:t>
      </w:r>
    </w:p>
    <w:p w14:paraId="470D96DB" w14:textId="77777777" w:rsidR="00747455" w:rsidRPr="004827AC" w:rsidRDefault="00000000" w:rsidP="004827AC">
      <w:pPr>
        <w:pStyle w:val="a6"/>
        <w:rPr>
          <w:rFonts w:ascii="宋体" w:hAnsi="宋体" w:hint="eastAsia"/>
          <w:color w:val="auto"/>
        </w:rPr>
      </w:pPr>
      <w:r w:rsidRPr="004827AC">
        <w:rPr>
          <w:rFonts w:ascii="宋体" w:hAnsi="宋体" w:hint="eastAsia"/>
          <w:color w:val="auto"/>
        </w:rPr>
        <w:t>五、适配保障</w:t>
      </w:r>
    </w:p>
    <w:p w14:paraId="6F612619" w14:textId="77777777" w:rsidR="00747455" w:rsidRPr="004827AC" w:rsidRDefault="00000000" w:rsidP="004827AC">
      <w:pPr>
        <w:pStyle w:val="a6"/>
        <w:rPr>
          <w:rFonts w:ascii="宋体" w:hAnsi="宋体" w:hint="eastAsia"/>
          <w:color w:val="auto"/>
        </w:rPr>
      </w:pPr>
      <w:r w:rsidRPr="004827AC">
        <w:rPr>
          <w:rFonts w:ascii="宋体" w:hAnsi="宋体"/>
          <w:color w:val="auto"/>
        </w:rPr>
        <w:t>在国产化替代过程中应注意提高应用的稳定性与可靠性，确保国产化替代过程在时间要求方面的可行性。确保替代后的应用系统安全、稳定、高效的运行。</w:t>
      </w:r>
    </w:p>
    <w:p w14:paraId="7CFF856A" w14:textId="77777777" w:rsidR="00747455" w:rsidRPr="004827AC" w:rsidRDefault="00000000" w:rsidP="004827AC">
      <w:pPr>
        <w:pStyle w:val="a6"/>
        <w:rPr>
          <w:rFonts w:ascii="宋体" w:hAnsi="宋体" w:hint="eastAsia"/>
          <w:color w:val="auto"/>
        </w:rPr>
      </w:pPr>
      <w:r w:rsidRPr="004827AC">
        <w:rPr>
          <w:rFonts w:ascii="宋体" w:hAnsi="宋体"/>
          <w:color w:val="auto"/>
        </w:rPr>
        <w:t>1.双轨并行</w:t>
      </w:r>
    </w:p>
    <w:p w14:paraId="71AE28EB" w14:textId="77777777" w:rsidR="00747455" w:rsidRPr="004827AC" w:rsidRDefault="00000000" w:rsidP="004827AC">
      <w:pPr>
        <w:pStyle w:val="a6"/>
        <w:rPr>
          <w:rFonts w:ascii="宋体" w:hAnsi="宋体" w:hint="eastAsia"/>
          <w:color w:val="auto"/>
        </w:rPr>
      </w:pPr>
      <w:r w:rsidRPr="004827AC">
        <w:rPr>
          <w:rFonts w:ascii="宋体" w:hAnsi="宋体"/>
          <w:color w:val="auto"/>
        </w:rPr>
        <w:t>应用系统迁移全程按照“双轨并行、试点突破、符合实际、有效验证”的保障措施成功完成本次应用迁移。</w:t>
      </w:r>
    </w:p>
    <w:p w14:paraId="4164B17D" w14:textId="77777777" w:rsidR="00747455" w:rsidRPr="004827AC" w:rsidRDefault="00000000" w:rsidP="004827AC">
      <w:pPr>
        <w:pStyle w:val="a6"/>
        <w:rPr>
          <w:rFonts w:ascii="宋体" w:hAnsi="宋体" w:hint="eastAsia"/>
          <w:color w:val="auto"/>
        </w:rPr>
      </w:pPr>
      <w:r w:rsidRPr="004827AC">
        <w:rPr>
          <w:rFonts w:ascii="宋体" w:hAnsi="宋体"/>
          <w:color w:val="auto"/>
        </w:rPr>
        <w:t>建立现有运行环境和国产化运行环境的双轨运行模式，必须保证现有系统和国产化适配试点应用的协同联动，通过数据同步分发和一致性校验，使终端用户无论使用现有系统还是使用国产化终端应用，均能够获得一致的用户体验，确保所有应用操作在</w:t>
      </w:r>
      <w:proofErr w:type="gramStart"/>
      <w:r w:rsidRPr="004827AC">
        <w:rPr>
          <w:rFonts w:ascii="宋体" w:hAnsi="宋体"/>
          <w:color w:val="auto"/>
        </w:rPr>
        <w:t>双运行</w:t>
      </w:r>
      <w:proofErr w:type="gramEnd"/>
      <w:r w:rsidRPr="004827AC">
        <w:rPr>
          <w:rFonts w:ascii="宋体" w:hAnsi="宋体"/>
          <w:color w:val="auto"/>
        </w:rPr>
        <w:t>环境间同步一致，所有单元功能的请求、响应正常、稳定，不对实际的业务处理结果产生实质性影响，保证混合环境运行的一致性和完整性。</w:t>
      </w:r>
    </w:p>
    <w:p w14:paraId="4EF9D476" w14:textId="77777777" w:rsidR="00747455" w:rsidRPr="004827AC" w:rsidRDefault="00000000" w:rsidP="004827AC">
      <w:pPr>
        <w:pStyle w:val="a6"/>
        <w:rPr>
          <w:rFonts w:ascii="宋体" w:hAnsi="宋体" w:hint="eastAsia"/>
          <w:color w:val="auto"/>
        </w:rPr>
      </w:pPr>
      <w:r w:rsidRPr="004827AC">
        <w:rPr>
          <w:rFonts w:ascii="宋体" w:hAnsi="宋体"/>
          <w:color w:val="auto"/>
        </w:rPr>
        <w:t>2.数据备份</w:t>
      </w:r>
    </w:p>
    <w:p w14:paraId="61589AB7" w14:textId="77777777" w:rsidR="00747455" w:rsidRPr="004827AC" w:rsidRDefault="00000000" w:rsidP="004827AC">
      <w:pPr>
        <w:pStyle w:val="a6"/>
        <w:rPr>
          <w:rFonts w:ascii="宋体" w:hAnsi="宋体" w:hint="eastAsia"/>
          <w:color w:val="auto"/>
        </w:rPr>
      </w:pPr>
      <w:r w:rsidRPr="004827AC">
        <w:rPr>
          <w:rFonts w:ascii="宋体" w:hAnsi="宋体"/>
          <w:color w:val="auto"/>
        </w:rPr>
        <w:t>为了防范物理损坏导致的数据丢失问题，在数据安全方面，最重要的是保障数据的备份和恢复，尤其是在</w:t>
      </w:r>
      <w:proofErr w:type="gramStart"/>
      <w:r w:rsidRPr="004827AC">
        <w:rPr>
          <w:rFonts w:ascii="宋体" w:hAnsi="宋体"/>
          <w:color w:val="auto"/>
        </w:rPr>
        <w:t>双环境</w:t>
      </w:r>
      <w:proofErr w:type="gramEnd"/>
      <w:r w:rsidRPr="004827AC">
        <w:rPr>
          <w:rFonts w:ascii="宋体" w:hAnsi="宋体"/>
          <w:color w:val="auto"/>
        </w:rPr>
        <w:t>分布式数据架构环境中，不仅需要使用国产数据库软件提供的备份工具进行本地备份，还需要开发不依赖于特定数据库基础软件的工具程序，将数据备份到指定的备份服务器上，使数据体系具备多个副本，尽可能保证在设备异常情况下，能够及时恢复数据，维系应用系统的不间断运行。</w:t>
      </w:r>
    </w:p>
    <w:p w14:paraId="1F34553E" w14:textId="77777777" w:rsidR="00747455" w:rsidRPr="004827AC" w:rsidRDefault="00000000" w:rsidP="004827AC">
      <w:pPr>
        <w:pStyle w:val="a6"/>
        <w:rPr>
          <w:rFonts w:ascii="宋体" w:hAnsi="宋体" w:hint="eastAsia"/>
          <w:color w:val="auto"/>
        </w:rPr>
      </w:pPr>
      <w:r w:rsidRPr="004827AC">
        <w:rPr>
          <w:rFonts w:ascii="宋体" w:hAnsi="宋体"/>
          <w:color w:val="auto"/>
        </w:rPr>
        <w:lastRenderedPageBreak/>
        <w:t>系统在整个切换过程中，安全、平稳过渡是第一位的。我们将采用如下措施保证系统切换安全：</w:t>
      </w:r>
    </w:p>
    <w:p w14:paraId="35B7018B" w14:textId="77777777" w:rsidR="00747455" w:rsidRPr="004827AC" w:rsidRDefault="00000000" w:rsidP="004827AC">
      <w:pPr>
        <w:pStyle w:val="a6"/>
        <w:rPr>
          <w:rFonts w:ascii="宋体" w:hAnsi="宋体" w:hint="eastAsia"/>
          <w:color w:val="auto"/>
        </w:rPr>
      </w:pPr>
      <w:r w:rsidRPr="004827AC">
        <w:rPr>
          <w:rFonts w:ascii="宋体" w:hAnsi="宋体"/>
          <w:color w:val="auto"/>
        </w:rPr>
        <w:t>（1）数据备份</w:t>
      </w:r>
    </w:p>
    <w:p w14:paraId="48C2F90D" w14:textId="77777777" w:rsidR="00747455" w:rsidRPr="004827AC" w:rsidRDefault="00000000" w:rsidP="004827AC">
      <w:pPr>
        <w:pStyle w:val="a6"/>
        <w:rPr>
          <w:rFonts w:ascii="宋体" w:hAnsi="宋体" w:hint="eastAsia"/>
          <w:color w:val="auto"/>
        </w:rPr>
      </w:pPr>
      <w:r w:rsidRPr="004827AC">
        <w:rPr>
          <w:rFonts w:ascii="宋体" w:hAnsi="宋体"/>
          <w:color w:val="auto"/>
        </w:rPr>
        <w:t>在进行新旧系统数据转换时，对原系统数据进行备份以保证历史数据的可追溯性。一旦在新系统中业务办理出现问题，则可以通过追溯历史数据来判断是数据转换错误，还是新系统程序存在BUG。</w:t>
      </w:r>
    </w:p>
    <w:p w14:paraId="7AD95377" w14:textId="77777777" w:rsidR="00747455" w:rsidRPr="004827AC" w:rsidRDefault="00000000" w:rsidP="004827AC">
      <w:pPr>
        <w:pStyle w:val="a6"/>
        <w:rPr>
          <w:rFonts w:ascii="宋体" w:hAnsi="宋体" w:hint="eastAsia"/>
          <w:color w:val="auto"/>
        </w:rPr>
      </w:pPr>
      <w:r w:rsidRPr="004827AC">
        <w:rPr>
          <w:rFonts w:ascii="宋体" w:hAnsi="宋体"/>
          <w:color w:val="auto"/>
        </w:rPr>
        <w:t>（2）数据测试</w:t>
      </w:r>
    </w:p>
    <w:p w14:paraId="7E640412" w14:textId="77777777" w:rsidR="00747455" w:rsidRPr="004827AC" w:rsidRDefault="00000000" w:rsidP="004827AC">
      <w:pPr>
        <w:pStyle w:val="a6"/>
        <w:rPr>
          <w:rFonts w:ascii="宋体" w:hAnsi="宋体" w:hint="eastAsia"/>
          <w:color w:val="auto"/>
        </w:rPr>
      </w:pPr>
      <w:r w:rsidRPr="004827AC">
        <w:rPr>
          <w:rFonts w:ascii="宋体" w:hAnsi="宋体"/>
          <w:color w:val="auto"/>
        </w:rPr>
        <w:t>数据测试分为两个层次测试，一个是数据监测性测试，就是在数据转换完成后，测试数据的转换正确性；二是验证性测试，验证性测试通过使用已经通过功能测试的新系统办理实际业务来验证数据转换的正确性。</w:t>
      </w:r>
    </w:p>
    <w:p w14:paraId="5DFD32E1" w14:textId="77777777" w:rsidR="00747455" w:rsidRPr="004827AC" w:rsidRDefault="00000000" w:rsidP="004827AC">
      <w:pPr>
        <w:pStyle w:val="a6"/>
        <w:rPr>
          <w:rFonts w:ascii="宋体" w:hAnsi="宋体" w:hint="eastAsia"/>
          <w:color w:val="auto"/>
        </w:rPr>
      </w:pPr>
      <w:r w:rsidRPr="004827AC">
        <w:rPr>
          <w:rFonts w:ascii="宋体" w:hAnsi="宋体"/>
          <w:color w:val="auto"/>
        </w:rPr>
        <w:t>数据测试是一个关键环节，关系到系统切换的成功与否，所以必须加大测试力度来保证数据转换的正确性。而与数据测试相关的系统功能测试也必须重视，因为如果系统功能如果存在问题，</w:t>
      </w:r>
      <w:proofErr w:type="gramStart"/>
      <w:r w:rsidRPr="004827AC">
        <w:rPr>
          <w:rFonts w:ascii="宋体" w:hAnsi="宋体"/>
          <w:color w:val="auto"/>
        </w:rPr>
        <w:t>则数据</w:t>
      </w:r>
      <w:proofErr w:type="gramEnd"/>
      <w:r w:rsidRPr="004827AC">
        <w:rPr>
          <w:rFonts w:ascii="宋体" w:hAnsi="宋体"/>
          <w:color w:val="auto"/>
        </w:rPr>
        <w:t>测试也就无法保证正确性。</w:t>
      </w:r>
    </w:p>
    <w:p w14:paraId="5595C3D2" w14:textId="77777777" w:rsidR="00747455" w:rsidRPr="004827AC" w:rsidRDefault="00000000" w:rsidP="004827AC">
      <w:pPr>
        <w:pStyle w:val="a6"/>
        <w:rPr>
          <w:rFonts w:ascii="宋体" w:hAnsi="宋体" w:hint="eastAsia"/>
          <w:color w:val="auto"/>
        </w:rPr>
      </w:pPr>
      <w:r w:rsidRPr="004827AC">
        <w:rPr>
          <w:rFonts w:ascii="宋体" w:hAnsi="宋体"/>
          <w:color w:val="auto"/>
        </w:rPr>
        <w:t>（3）切换点的选择</w:t>
      </w:r>
    </w:p>
    <w:p w14:paraId="6D862036" w14:textId="77777777" w:rsidR="00747455" w:rsidRPr="004827AC" w:rsidRDefault="00000000" w:rsidP="004827AC">
      <w:pPr>
        <w:pStyle w:val="a6"/>
        <w:rPr>
          <w:rFonts w:ascii="宋体" w:hAnsi="宋体" w:hint="eastAsia"/>
          <w:color w:val="auto"/>
        </w:rPr>
      </w:pPr>
      <w:r w:rsidRPr="004827AC">
        <w:rPr>
          <w:rFonts w:ascii="宋体" w:hAnsi="宋体"/>
          <w:color w:val="auto"/>
        </w:rPr>
        <w:t>系统在什么时候进行切换，也是一个</w:t>
      </w:r>
      <w:proofErr w:type="gramStart"/>
      <w:r w:rsidRPr="004827AC">
        <w:rPr>
          <w:rFonts w:ascii="宋体" w:hAnsi="宋体"/>
          <w:color w:val="auto"/>
        </w:rPr>
        <w:t>很</w:t>
      </w:r>
      <w:proofErr w:type="gramEnd"/>
      <w:r w:rsidRPr="004827AC">
        <w:rPr>
          <w:rFonts w:ascii="宋体" w:hAnsi="宋体"/>
          <w:color w:val="auto"/>
        </w:rPr>
        <w:t>关键的问题。一般情况下，我们都选择一个业务周期结束，下一个业务周期开始的时候进行切换。</w:t>
      </w:r>
    </w:p>
    <w:p w14:paraId="4D8E980D" w14:textId="77777777" w:rsidR="00747455" w:rsidRPr="004827AC" w:rsidRDefault="00000000" w:rsidP="004827AC">
      <w:pPr>
        <w:pStyle w:val="a6"/>
        <w:rPr>
          <w:rFonts w:ascii="宋体" w:hAnsi="宋体" w:hint="eastAsia"/>
          <w:color w:val="auto"/>
        </w:rPr>
      </w:pPr>
      <w:r w:rsidRPr="004827AC">
        <w:rPr>
          <w:rFonts w:ascii="宋体" w:hAnsi="宋体"/>
          <w:color w:val="auto"/>
        </w:rPr>
        <w:t>（4）切换方式的选择</w:t>
      </w:r>
    </w:p>
    <w:p w14:paraId="726BFBDE" w14:textId="77777777" w:rsidR="00747455" w:rsidRPr="004827AC" w:rsidRDefault="00000000" w:rsidP="004827AC">
      <w:pPr>
        <w:pStyle w:val="a6"/>
        <w:rPr>
          <w:rFonts w:ascii="宋体" w:hAnsi="宋体" w:hint="eastAsia"/>
          <w:color w:val="auto"/>
        </w:rPr>
      </w:pPr>
      <w:r w:rsidRPr="004827AC">
        <w:rPr>
          <w:rFonts w:ascii="宋体" w:hAnsi="宋体"/>
          <w:color w:val="auto"/>
        </w:rPr>
        <w:t>系统切换有两种方式，一种是新旧系统并轨运行，一种是新系统单轨运行。对于第一种方式旧系统为主，新系统为辅，在时机成熟的时候</w:t>
      </w:r>
      <w:r w:rsidRPr="004827AC">
        <w:rPr>
          <w:rFonts w:ascii="宋体" w:hAnsi="宋体" w:hint="eastAsia"/>
          <w:color w:val="auto"/>
        </w:rPr>
        <w:t>再</w:t>
      </w:r>
      <w:r w:rsidRPr="004827AC">
        <w:rPr>
          <w:rFonts w:ascii="宋体" w:hAnsi="宋体"/>
          <w:color w:val="auto"/>
        </w:rPr>
        <w:t>切换到新系统运行；第二种是以新系统为主，旧系统为辅，旧系统只是验证新系统业务办理的正确与否。第一种方式安全系数由于过渡期时间会很长，业务人员工作量很大，而第二种由于直接采用新系统，存在一定的风险，我们可以通过加大测试力度来降低风险。综上所述，我们建议采用第二种方式，就是新系统为主，原系统为辅的方式。</w:t>
      </w:r>
    </w:p>
    <w:p w14:paraId="33AA68FD" w14:textId="77777777" w:rsidR="00747455" w:rsidRPr="004827AC" w:rsidRDefault="00000000" w:rsidP="004827AC">
      <w:pPr>
        <w:pStyle w:val="4"/>
        <w:numPr>
          <w:ilvl w:val="0"/>
          <w:numId w:val="2"/>
        </w:numPr>
        <w:tabs>
          <w:tab w:val="left" w:pos="420"/>
        </w:tabs>
        <w:spacing w:line="360" w:lineRule="auto"/>
        <w:ind w:firstLine="0"/>
        <w:rPr>
          <w:rFonts w:ascii="宋体" w:hAnsi="宋体" w:hint="eastAsia"/>
          <w:color w:val="auto"/>
          <w:sz w:val="24"/>
          <w:szCs w:val="24"/>
          <w:lang w:val="en-US"/>
        </w:rPr>
      </w:pPr>
      <w:r w:rsidRPr="004827AC">
        <w:rPr>
          <w:rFonts w:ascii="宋体" w:hAnsi="宋体" w:hint="eastAsia"/>
          <w:color w:val="auto"/>
          <w:sz w:val="24"/>
          <w:szCs w:val="24"/>
          <w:lang w:val="en-US"/>
        </w:rPr>
        <w:t>系统对接设计</w:t>
      </w:r>
    </w:p>
    <w:p w14:paraId="2B8A76C5" w14:textId="77777777" w:rsidR="00747455" w:rsidRPr="004827AC" w:rsidRDefault="00000000" w:rsidP="004827AC">
      <w:pPr>
        <w:pStyle w:val="a6"/>
        <w:rPr>
          <w:rFonts w:ascii="宋体" w:hAnsi="宋体" w:hint="eastAsia"/>
          <w:color w:val="auto"/>
        </w:rPr>
      </w:pPr>
      <w:r w:rsidRPr="004827AC">
        <w:rPr>
          <w:rFonts w:ascii="宋体" w:hAnsi="宋体"/>
          <w:color w:val="auto"/>
        </w:rPr>
        <w:t>1.与数据资源平台对接</w:t>
      </w:r>
    </w:p>
    <w:p w14:paraId="79FB3AA1" w14:textId="77777777" w:rsidR="00747455" w:rsidRPr="004827AC" w:rsidRDefault="00000000" w:rsidP="004827AC">
      <w:pPr>
        <w:pStyle w:val="a6"/>
        <w:rPr>
          <w:rFonts w:ascii="宋体" w:hAnsi="宋体" w:hint="eastAsia"/>
          <w:color w:val="auto"/>
        </w:rPr>
      </w:pPr>
      <w:r w:rsidRPr="004827AC">
        <w:rPr>
          <w:rFonts w:ascii="宋体" w:hAnsi="宋体"/>
          <w:color w:val="auto"/>
        </w:rPr>
        <w:t>系统对接数据通过UTF</w:t>
      </w:r>
      <w:r w:rsidRPr="004827AC">
        <w:rPr>
          <w:rFonts w:ascii="宋体" w:hAnsi="宋体" w:hint="eastAsia"/>
          <w:color w:val="auto"/>
        </w:rPr>
        <w:t>—</w:t>
      </w:r>
      <w:r w:rsidRPr="004827AC">
        <w:rPr>
          <w:rFonts w:ascii="宋体" w:hAnsi="宋体"/>
          <w:color w:val="auto"/>
        </w:rPr>
        <w:t>8编码方式，集成接口采用标准的RESTful接口方式实现，接口数据格式为JSON、XML或文件流。接口调用请求说明采用Http的</w:t>
      </w:r>
      <w:r w:rsidRPr="004827AC">
        <w:rPr>
          <w:rFonts w:ascii="宋体" w:hAnsi="宋体"/>
          <w:color w:val="auto"/>
        </w:rPr>
        <w:lastRenderedPageBreak/>
        <w:t>POST请求方式。其访问链接：http://《系统地址》/</w:t>
      </w:r>
      <w:proofErr w:type="spellStart"/>
      <w:r w:rsidRPr="004827AC">
        <w:rPr>
          <w:rFonts w:ascii="宋体" w:hAnsi="宋体"/>
          <w:color w:val="auto"/>
        </w:rPr>
        <w:t>api</w:t>
      </w:r>
      <w:proofErr w:type="spellEnd"/>
      <w:r w:rsidRPr="004827AC">
        <w:rPr>
          <w:rFonts w:ascii="宋体" w:hAnsi="宋体"/>
          <w:color w:val="auto"/>
        </w:rPr>
        <w:t>；以JSON格式或者XML格式传入参数及返回结果数据。</w:t>
      </w:r>
    </w:p>
    <w:p w14:paraId="3605353D" w14:textId="77777777" w:rsidR="00747455" w:rsidRPr="004827AC" w:rsidRDefault="00000000" w:rsidP="004827AC">
      <w:pPr>
        <w:pStyle w:val="a6"/>
        <w:rPr>
          <w:rFonts w:ascii="宋体" w:hAnsi="宋体" w:hint="eastAsia"/>
          <w:color w:val="auto"/>
        </w:rPr>
      </w:pPr>
      <w:r w:rsidRPr="004827AC">
        <w:rPr>
          <w:rFonts w:ascii="宋体" w:hAnsi="宋体"/>
          <w:color w:val="auto"/>
        </w:rPr>
        <w:t>免疫规划信息系统与数据资源平台对接，通过接口实时快速获取</w:t>
      </w:r>
      <w:r w:rsidRPr="004827AC">
        <w:rPr>
          <w:rFonts w:ascii="宋体" w:hAnsi="宋体" w:hint="eastAsia"/>
          <w:color w:val="auto"/>
        </w:rPr>
        <w:t>国家平台的</w:t>
      </w:r>
      <w:r w:rsidRPr="004827AC">
        <w:rPr>
          <w:rFonts w:ascii="宋体" w:hAnsi="宋体"/>
          <w:color w:val="auto"/>
        </w:rPr>
        <w:t>预防接种卡信息数据。</w:t>
      </w:r>
    </w:p>
    <w:p w14:paraId="00D83DA8" w14:textId="77777777" w:rsidR="00747455" w:rsidRPr="004827AC" w:rsidRDefault="00000000" w:rsidP="004827AC">
      <w:pPr>
        <w:pStyle w:val="a6"/>
        <w:rPr>
          <w:rFonts w:ascii="宋体" w:hAnsi="宋体" w:hint="eastAsia"/>
          <w:color w:val="auto"/>
        </w:rPr>
      </w:pPr>
      <w:r w:rsidRPr="004827AC">
        <w:rPr>
          <w:rFonts w:ascii="宋体" w:hAnsi="宋体"/>
          <w:color w:val="auto"/>
        </w:rPr>
        <w:t>（1）预防接种卡信息</w:t>
      </w:r>
    </w:p>
    <w:p w14:paraId="02C1F701" w14:textId="77777777" w:rsidR="00747455" w:rsidRPr="004827AC" w:rsidRDefault="00000000" w:rsidP="004827AC">
      <w:pPr>
        <w:pStyle w:val="a6"/>
        <w:rPr>
          <w:rFonts w:ascii="宋体" w:hAnsi="宋体" w:hint="eastAsia"/>
          <w:color w:val="auto"/>
        </w:rPr>
      </w:pPr>
      <w:r w:rsidRPr="004827AC">
        <w:rPr>
          <w:rFonts w:ascii="宋体" w:hAnsi="宋体"/>
          <w:color w:val="auto"/>
        </w:rPr>
        <w:t>通过接口获取预防接种</w:t>
      </w:r>
      <w:proofErr w:type="gramStart"/>
      <w:r w:rsidRPr="004827AC">
        <w:rPr>
          <w:rFonts w:ascii="宋体" w:hAnsi="宋体"/>
          <w:color w:val="auto"/>
        </w:rPr>
        <w:t>卡相关</w:t>
      </w:r>
      <w:proofErr w:type="gramEnd"/>
      <w:r w:rsidRPr="004827AC">
        <w:rPr>
          <w:rFonts w:ascii="宋体" w:hAnsi="宋体"/>
          <w:color w:val="auto"/>
        </w:rPr>
        <w:t>信息</w:t>
      </w:r>
      <w:r w:rsidRPr="004827AC">
        <w:rPr>
          <w:rFonts w:ascii="宋体" w:hAnsi="宋体" w:hint="eastAsia"/>
          <w:color w:val="auto"/>
        </w:rPr>
        <w:t>。</w:t>
      </w:r>
    </w:p>
    <w:p w14:paraId="662D91D7" w14:textId="77777777" w:rsidR="00747455" w:rsidRPr="004827AC" w:rsidRDefault="00000000" w:rsidP="004827AC">
      <w:pPr>
        <w:pStyle w:val="a6"/>
        <w:rPr>
          <w:rFonts w:ascii="宋体" w:hAnsi="宋体" w:hint="eastAsia"/>
          <w:color w:val="auto"/>
        </w:rPr>
      </w:pPr>
      <w:r w:rsidRPr="004827AC">
        <w:rPr>
          <w:rFonts w:ascii="宋体" w:hAnsi="宋体"/>
          <w:color w:val="auto"/>
        </w:rPr>
        <w:t>（2）</w:t>
      </w:r>
      <w:r w:rsidRPr="004827AC">
        <w:rPr>
          <w:rFonts w:ascii="宋体" w:hAnsi="宋体" w:hint="eastAsia"/>
          <w:color w:val="auto"/>
        </w:rPr>
        <w:t>预防接种</w:t>
      </w:r>
      <w:r w:rsidRPr="004827AC">
        <w:rPr>
          <w:rFonts w:ascii="宋体" w:hAnsi="宋体"/>
          <w:color w:val="auto"/>
        </w:rPr>
        <w:t>不良反应</w:t>
      </w:r>
      <w:r w:rsidRPr="004827AC">
        <w:rPr>
          <w:rFonts w:ascii="宋体" w:hAnsi="宋体" w:hint="eastAsia"/>
          <w:color w:val="auto"/>
        </w:rPr>
        <w:t>信息</w:t>
      </w:r>
    </w:p>
    <w:p w14:paraId="7D40DE72" w14:textId="77777777" w:rsidR="00747455" w:rsidRPr="004827AC" w:rsidRDefault="00000000" w:rsidP="004827AC">
      <w:pPr>
        <w:pStyle w:val="a6"/>
        <w:rPr>
          <w:rFonts w:ascii="宋体" w:hAnsi="宋体" w:hint="eastAsia"/>
          <w:color w:val="auto"/>
        </w:rPr>
      </w:pPr>
      <w:r w:rsidRPr="004827AC">
        <w:rPr>
          <w:rFonts w:ascii="宋体" w:hAnsi="宋体"/>
          <w:color w:val="auto"/>
        </w:rPr>
        <w:t>通过接口获取预防接种卡信息_不良反应相关信息。</w:t>
      </w:r>
    </w:p>
    <w:p w14:paraId="3CA2BE3D" w14:textId="77777777" w:rsidR="00747455" w:rsidRPr="004827AC" w:rsidRDefault="00000000" w:rsidP="004827AC">
      <w:pPr>
        <w:pStyle w:val="a6"/>
        <w:rPr>
          <w:rFonts w:ascii="宋体" w:hAnsi="宋体" w:hint="eastAsia"/>
          <w:color w:val="auto"/>
        </w:rPr>
      </w:pPr>
      <w:r w:rsidRPr="004827AC">
        <w:rPr>
          <w:rFonts w:ascii="宋体" w:hAnsi="宋体"/>
          <w:color w:val="auto"/>
        </w:rPr>
        <w:t>（3）预防接种记录</w:t>
      </w:r>
    </w:p>
    <w:p w14:paraId="4A6909B2" w14:textId="77777777" w:rsidR="00747455" w:rsidRPr="004827AC" w:rsidRDefault="00000000" w:rsidP="004827AC">
      <w:pPr>
        <w:pStyle w:val="a6"/>
        <w:rPr>
          <w:rFonts w:ascii="宋体" w:hAnsi="宋体" w:hint="eastAsia"/>
          <w:color w:val="auto"/>
        </w:rPr>
      </w:pPr>
      <w:r w:rsidRPr="004827AC">
        <w:rPr>
          <w:rFonts w:ascii="宋体" w:hAnsi="宋体"/>
          <w:color w:val="auto"/>
        </w:rPr>
        <w:t>通过接口获取预防接种卡信息_接种记录相关信息。</w:t>
      </w:r>
    </w:p>
    <w:p w14:paraId="3AA5BBD8" w14:textId="77777777" w:rsidR="00747455" w:rsidRPr="004827AC" w:rsidRDefault="00000000" w:rsidP="004827AC">
      <w:pPr>
        <w:pStyle w:val="a6"/>
        <w:rPr>
          <w:rFonts w:ascii="宋体" w:hAnsi="宋体" w:hint="eastAsia"/>
          <w:color w:val="auto"/>
        </w:rPr>
      </w:pPr>
      <w:r w:rsidRPr="004827AC">
        <w:rPr>
          <w:rFonts w:ascii="宋体" w:hAnsi="宋体"/>
          <w:color w:val="auto"/>
        </w:rPr>
        <w:t>2.与应用支撑平台对接</w:t>
      </w:r>
    </w:p>
    <w:p w14:paraId="03242091" w14:textId="77777777" w:rsidR="00747455" w:rsidRPr="004827AC" w:rsidRDefault="00000000" w:rsidP="004827AC">
      <w:pPr>
        <w:pStyle w:val="a6"/>
        <w:rPr>
          <w:rFonts w:ascii="宋体" w:hAnsi="宋体" w:hint="eastAsia"/>
          <w:color w:val="auto"/>
        </w:rPr>
      </w:pPr>
      <w:r w:rsidRPr="004827AC">
        <w:rPr>
          <w:rFonts w:ascii="宋体" w:hAnsi="宋体"/>
          <w:color w:val="auto"/>
        </w:rPr>
        <w:t>依托应用支撑平台实现本系统统一单点认证登录，统一用户管理和授权，统一消息待办，完成本系统与</w:t>
      </w:r>
      <w:proofErr w:type="gramStart"/>
      <w:r w:rsidRPr="004827AC">
        <w:rPr>
          <w:rFonts w:ascii="宋体" w:hAnsi="宋体"/>
          <w:color w:val="auto"/>
        </w:rPr>
        <w:t>外部各</w:t>
      </w:r>
      <w:proofErr w:type="gramEnd"/>
      <w:r w:rsidRPr="004827AC">
        <w:rPr>
          <w:rFonts w:ascii="宋体" w:hAnsi="宋体"/>
          <w:color w:val="auto"/>
        </w:rPr>
        <w:t>业务系统的业务协同需求。</w:t>
      </w:r>
    </w:p>
    <w:p w14:paraId="1C021F03" w14:textId="77777777" w:rsidR="00747455" w:rsidRPr="004827AC" w:rsidRDefault="00000000" w:rsidP="004827AC">
      <w:pPr>
        <w:pStyle w:val="a6"/>
        <w:rPr>
          <w:rFonts w:ascii="宋体" w:hAnsi="宋体" w:hint="eastAsia"/>
          <w:color w:val="auto"/>
        </w:rPr>
      </w:pPr>
      <w:r w:rsidRPr="004827AC">
        <w:rPr>
          <w:rFonts w:ascii="宋体" w:hAnsi="宋体"/>
          <w:color w:val="auto"/>
        </w:rPr>
        <w:t>系统的登录、用户账号管理、权限等需要对接应用支撑平台的应用集成门户和基础管理系统。</w:t>
      </w:r>
    </w:p>
    <w:p w14:paraId="186C82BF" w14:textId="77777777" w:rsidR="00747455" w:rsidRPr="004827AC" w:rsidRDefault="00000000" w:rsidP="004827AC">
      <w:pPr>
        <w:pStyle w:val="a6"/>
        <w:rPr>
          <w:rFonts w:ascii="宋体" w:hAnsi="宋体" w:hint="eastAsia"/>
          <w:color w:val="auto"/>
        </w:rPr>
      </w:pPr>
      <w:r w:rsidRPr="004827AC">
        <w:rPr>
          <w:rFonts w:ascii="宋体" w:hAnsi="宋体"/>
          <w:color w:val="auto"/>
        </w:rPr>
        <w:t>系统产生的分发信息通过应用支撑平台消息服务系统进行推送，主要包括但不限于短信、邮箱等方式。</w:t>
      </w:r>
    </w:p>
    <w:p w14:paraId="15E09CE6" w14:textId="77777777" w:rsidR="00747455" w:rsidRPr="004827AC" w:rsidRDefault="00000000" w:rsidP="004827AC">
      <w:pPr>
        <w:pStyle w:val="a0"/>
        <w:numPr>
          <w:ilvl w:val="8"/>
          <w:numId w:val="0"/>
        </w:numPr>
        <w:spacing w:line="360" w:lineRule="auto"/>
        <w:rPr>
          <w:color w:val="auto"/>
          <w:sz w:val="24"/>
          <w:szCs w:val="24"/>
          <w:lang w:val="en-US"/>
        </w:rPr>
      </w:pPr>
      <w:bookmarkStart w:id="2" w:name="_Toc11921"/>
      <w:r w:rsidRPr="004827AC">
        <w:rPr>
          <w:color w:val="auto"/>
          <w:sz w:val="24"/>
          <w:szCs w:val="24"/>
          <w:lang w:val="en-US"/>
        </w:rPr>
        <w:t>表1  应用支撑平台对接表</w:t>
      </w:r>
      <w:bookmarkEnd w:id="2"/>
    </w:p>
    <w:tbl>
      <w:tblPr>
        <w:tblW w:w="4998" w:type="pct"/>
        <w:tblLook w:val="04A0" w:firstRow="1" w:lastRow="0" w:firstColumn="1" w:lastColumn="0" w:noHBand="0" w:noVBand="1"/>
      </w:tblPr>
      <w:tblGrid>
        <w:gridCol w:w="442"/>
        <w:gridCol w:w="1565"/>
        <w:gridCol w:w="6289"/>
      </w:tblGrid>
      <w:tr w:rsidR="00747455" w:rsidRPr="004827AC" w14:paraId="21E84317" w14:textId="77777777">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FF048" w14:textId="77777777" w:rsidR="00747455" w:rsidRPr="004827AC" w:rsidRDefault="00000000" w:rsidP="004827AC">
            <w:pPr>
              <w:pStyle w:val="a7"/>
              <w:spacing w:line="360" w:lineRule="auto"/>
              <w:rPr>
                <w:rFonts w:ascii="宋体" w:hAnsi="宋体"/>
                <w:b/>
                <w:bCs/>
                <w:color w:val="auto"/>
                <w:sz w:val="24"/>
                <w:szCs w:val="24"/>
              </w:rPr>
            </w:pPr>
            <w:r w:rsidRPr="004827AC">
              <w:rPr>
                <w:rFonts w:ascii="宋体" w:hAnsi="宋体" w:hint="default"/>
                <w:b/>
                <w:bCs/>
                <w:color w:val="auto"/>
                <w:sz w:val="24"/>
                <w:szCs w:val="24"/>
              </w:rPr>
              <w:t>序号</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1D3FE" w14:textId="77777777" w:rsidR="00747455" w:rsidRPr="004827AC" w:rsidRDefault="00000000" w:rsidP="004827AC">
            <w:pPr>
              <w:pStyle w:val="a7"/>
              <w:spacing w:line="360" w:lineRule="auto"/>
              <w:rPr>
                <w:rFonts w:ascii="宋体" w:hAnsi="宋体"/>
                <w:b/>
                <w:bCs/>
                <w:color w:val="auto"/>
                <w:sz w:val="24"/>
                <w:szCs w:val="24"/>
              </w:rPr>
            </w:pPr>
            <w:r w:rsidRPr="004827AC">
              <w:rPr>
                <w:rFonts w:ascii="宋体" w:hAnsi="宋体" w:hint="default"/>
                <w:b/>
                <w:bCs/>
                <w:color w:val="auto"/>
                <w:sz w:val="24"/>
                <w:szCs w:val="24"/>
              </w:rPr>
              <w:t>信息名称</w:t>
            </w:r>
          </w:p>
        </w:tc>
        <w:tc>
          <w:tcPr>
            <w:tcW w:w="3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EAF4E" w14:textId="77777777" w:rsidR="00747455" w:rsidRPr="004827AC" w:rsidRDefault="00000000" w:rsidP="004827AC">
            <w:pPr>
              <w:pStyle w:val="a7"/>
              <w:spacing w:line="360" w:lineRule="auto"/>
              <w:rPr>
                <w:rFonts w:ascii="宋体" w:hAnsi="宋体"/>
                <w:b/>
                <w:bCs/>
                <w:color w:val="auto"/>
                <w:sz w:val="24"/>
                <w:szCs w:val="24"/>
              </w:rPr>
            </w:pPr>
            <w:r w:rsidRPr="004827AC">
              <w:rPr>
                <w:rFonts w:ascii="宋体" w:hAnsi="宋体" w:hint="default"/>
                <w:b/>
                <w:bCs/>
                <w:color w:val="auto"/>
                <w:sz w:val="24"/>
                <w:szCs w:val="24"/>
              </w:rPr>
              <w:t>数据来源/数据内容</w:t>
            </w:r>
          </w:p>
        </w:tc>
      </w:tr>
      <w:tr w:rsidR="00747455" w:rsidRPr="004827AC" w14:paraId="409AEC4C" w14:textId="77777777">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29794"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1</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DFAE1"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应用门户信息</w:t>
            </w:r>
          </w:p>
        </w:tc>
        <w:tc>
          <w:tcPr>
            <w:tcW w:w="3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E7C15" w14:textId="77777777" w:rsidR="00747455" w:rsidRPr="004827AC" w:rsidRDefault="00000000" w:rsidP="004827AC">
            <w:pPr>
              <w:pStyle w:val="a7"/>
              <w:spacing w:line="360" w:lineRule="auto"/>
              <w:jc w:val="both"/>
              <w:rPr>
                <w:rFonts w:ascii="宋体" w:hAnsi="宋体"/>
                <w:color w:val="auto"/>
                <w:sz w:val="24"/>
                <w:szCs w:val="24"/>
              </w:rPr>
            </w:pPr>
            <w:r w:rsidRPr="004827AC">
              <w:rPr>
                <w:rFonts w:ascii="宋体" w:hAnsi="宋体" w:hint="default"/>
                <w:color w:val="auto"/>
                <w:sz w:val="24"/>
                <w:szCs w:val="24"/>
              </w:rPr>
              <w:t>与应用支撑平台应用集成门户对接，将系统门户统一发布</w:t>
            </w:r>
            <w:proofErr w:type="gramStart"/>
            <w:r w:rsidRPr="004827AC">
              <w:rPr>
                <w:rFonts w:ascii="宋体" w:hAnsi="宋体" w:hint="default"/>
                <w:color w:val="auto"/>
                <w:sz w:val="24"/>
                <w:szCs w:val="24"/>
              </w:rPr>
              <w:t>至应用</w:t>
            </w:r>
            <w:proofErr w:type="gramEnd"/>
            <w:r w:rsidRPr="004827AC">
              <w:rPr>
                <w:rFonts w:ascii="宋体" w:hAnsi="宋体" w:hint="default"/>
                <w:color w:val="auto"/>
                <w:sz w:val="24"/>
                <w:szCs w:val="24"/>
              </w:rPr>
              <w:t>集成门户。</w:t>
            </w:r>
          </w:p>
        </w:tc>
      </w:tr>
      <w:tr w:rsidR="00747455" w:rsidRPr="004827AC" w14:paraId="6627FA2A" w14:textId="77777777">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80211"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2</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41394"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移动门户信息</w:t>
            </w:r>
          </w:p>
        </w:tc>
        <w:tc>
          <w:tcPr>
            <w:tcW w:w="3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FE097" w14:textId="77777777" w:rsidR="00747455" w:rsidRPr="004827AC" w:rsidRDefault="00000000" w:rsidP="004827AC">
            <w:pPr>
              <w:pStyle w:val="a7"/>
              <w:spacing w:line="360" w:lineRule="auto"/>
              <w:jc w:val="both"/>
              <w:rPr>
                <w:rFonts w:ascii="宋体" w:hAnsi="宋体"/>
                <w:color w:val="auto"/>
                <w:sz w:val="24"/>
                <w:szCs w:val="24"/>
              </w:rPr>
            </w:pPr>
            <w:r w:rsidRPr="004827AC">
              <w:rPr>
                <w:rFonts w:ascii="宋体" w:hAnsi="宋体" w:hint="default"/>
                <w:color w:val="auto"/>
                <w:sz w:val="24"/>
                <w:szCs w:val="24"/>
              </w:rPr>
              <w:t>与应用支撑平台统一移动应用对接，将系统门户统一发布</w:t>
            </w:r>
            <w:proofErr w:type="gramStart"/>
            <w:r w:rsidRPr="004827AC">
              <w:rPr>
                <w:rFonts w:ascii="宋体" w:hAnsi="宋体" w:hint="default"/>
                <w:color w:val="auto"/>
                <w:sz w:val="24"/>
                <w:szCs w:val="24"/>
              </w:rPr>
              <w:t>至统一</w:t>
            </w:r>
            <w:proofErr w:type="gramEnd"/>
            <w:r w:rsidRPr="004827AC">
              <w:rPr>
                <w:rFonts w:ascii="宋体" w:hAnsi="宋体" w:hint="default"/>
                <w:color w:val="auto"/>
                <w:sz w:val="24"/>
                <w:szCs w:val="24"/>
              </w:rPr>
              <w:t>移动应用门户。</w:t>
            </w:r>
          </w:p>
        </w:tc>
      </w:tr>
      <w:tr w:rsidR="00747455" w:rsidRPr="004827AC" w14:paraId="52491F33" w14:textId="77777777">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4FA19"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3</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B4696"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基础编码信息</w:t>
            </w:r>
          </w:p>
        </w:tc>
        <w:tc>
          <w:tcPr>
            <w:tcW w:w="3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F9021" w14:textId="77777777" w:rsidR="00747455" w:rsidRPr="004827AC" w:rsidRDefault="00000000" w:rsidP="004827AC">
            <w:pPr>
              <w:pStyle w:val="a7"/>
              <w:spacing w:line="360" w:lineRule="auto"/>
              <w:jc w:val="both"/>
              <w:rPr>
                <w:rFonts w:ascii="宋体" w:hAnsi="宋体"/>
                <w:color w:val="auto"/>
                <w:sz w:val="24"/>
                <w:szCs w:val="24"/>
              </w:rPr>
            </w:pPr>
            <w:r w:rsidRPr="004827AC">
              <w:rPr>
                <w:rFonts w:ascii="宋体" w:hAnsi="宋体" w:hint="default"/>
                <w:color w:val="auto"/>
                <w:sz w:val="24"/>
                <w:szCs w:val="24"/>
              </w:rPr>
              <w:t>与应用支撑平台基础编码组件对接，实现全国地区编码、河南省机构编码的管理，业务系统码表等。</w:t>
            </w:r>
          </w:p>
        </w:tc>
      </w:tr>
      <w:tr w:rsidR="00747455" w:rsidRPr="004827AC" w14:paraId="26FC2E62" w14:textId="77777777">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EBFDE"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4</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38768"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统一用户信息</w:t>
            </w:r>
          </w:p>
        </w:tc>
        <w:tc>
          <w:tcPr>
            <w:tcW w:w="3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E7FDF" w14:textId="77777777" w:rsidR="00747455" w:rsidRPr="004827AC" w:rsidRDefault="00000000" w:rsidP="004827AC">
            <w:pPr>
              <w:pStyle w:val="a7"/>
              <w:spacing w:line="360" w:lineRule="auto"/>
              <w:jc w:val="both"/>
              <w:rPr>
                <w:rFonts w:ascii="宋体" w:hAnsi="宋体"/>
                <w:color w:val="auto"/>
                <w:sz w:val="24"/>
                <w:szCs w:val="24"/>
              </w:rPr>
            </w:pPr>
            <w:r w:rsidRPr="004827AC">
              <w:rPr>
                <w:rFonts w:ascii="宋体" w:hAnsi="宋体" w:hint="default"/>
                <w:color w:val="auto"/>
                <w:sz w:val="24"/>
                <w:szCs w:val="24"/>
              </w:rPr>
              <w:t>与应用支撑平台统一身份认证模块对接，实现统一用户管理。</w:t>
            </w:r>
          </w:p>
        </w:tc>
      </w:tr>
      <w:tr w:rsidR="00747455" w:rsidRPr="004827AC" w14:paraId="7E8889A7" w14:textId="77777777">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C2B10"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lastRenderedPageBreak/>
              <w:t>5</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C6E7"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统一权限信息</w:t>
            </w:r>
          </w:p>
        </w:tc>
        <w:tc>
          <w:tcPr>
            <w:tcW w:w="3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74756" w14:textId="77777777" w:rsidR="00747455" w:rsidRPr="004827AC" w:rsidRDefault="00000000" w:rsidP="004827AC">
            <w:pPr>
              <w:pStyle w:val="a7"/>
              <w:spacing w:line="360" w:lineRule="auto"/>
              <w:jc w:val="both"/>
              <w:rPr>
                <w:rFonts w:ascii="宋体" w:hAnsi="宋体"/>
                <w:color w:val="auto"/>
                <w:sz w:val="24"/>
                <w:szCs w:val="24"/>
              </w:rPr>
            </w:pPr>
            <w:r w:rsidRPr="004827AC">
              <w:rPr>
                <w:rFonts w:ascii="宋体" w:hAnsi="宋体" w:hint="default"/>
                <w:color w:val="auto"/>
                <w:sz w:val="24"/>
                <w:szCs w:val="24"/>
              </w:rPr>
              <w:t>与应用支撑平台统一身份认证模块对接，实现统一权限管理。</w:t>
            </w:r>
          </w:p>
        </w:tc>
      </w:tr>
      <w:tr w:rsidR="00747455" w:rsidRPr="004827AC" w14:paraId="5B23EFA1" w14:textId="77777777">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5BC95"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6</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09623"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统一认证信息</w:t>
            </w:r>
          </w:p>
        </w:tc>
        <w:tc>
          <w:tcPr>
            <w:tcW w:w="3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CC023" w14:textId="77777777" w:rsidR="00747455" w:rsidRPr="004827AC" w:rsidRDefault="00000000" w:rsidP="004827AC">
            <w:pPr>
              <w:pStyle w:val="a7"/>
              <w:spacing w:line="360" w:lineRule="auto"/>
              <w:jc w:val="both"/>
              <w:rPr>
                <w:rFonts w:ascii="宋体" w:hAnsi="宋体"/>
                <w:color w:val="auto"/>
                <w:sz w:val="24"/>
                <w:szCs w:val="24"/>
              </w:rPr>
            </w:pPr>
            <w:r w:rsidRPr="004827AC">
              <w:rPr>
                <w:rFonts w:ascii="宋体" w:hAnsi="宋体" w:hint="default"/>
                <w:color w:val="auto"/>
                <w:sz w:val="24"/>
                <w:szCs w:val="24"/>
              </w:rPr>
              <w:t>与应用支撑平台统一身份认证模块对接，实现统一认证管理。</w:t>
            </w:r>
          </w:p>
        </w:tc>
      </w:tr>
      <w:tr w:rsidR="00747455" w:rsidRPr="004827AC" w14:paraId="16FC5A48" w14:textId="77777777">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CE96E"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7</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3D0B0"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统一消息信息</w:t>
            </w:r>
          </w:p>
        </w:tc>
        <w:tc>
          <w:tcPr>
            <w:tcW w:w="3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9E4D4" w14:textId="77777777" w:rsidR="00747455" w:rsidRPr="004827AC" w:rsidRDefault="00000000" w:rsidP="004827AC">
            <w:pPr>
              <w:pStyle w:val="a7"/>
              <w:spacing w:line="360" w:lineRule="auto"/>
              <w:jc w:val="both"/>
              <w:rPr>
                <w:rFonts w:ascii="宋体" w:hAnsi="宋体"/>
                <w:color w:val="auto"/>
                <w:sz w:val="24"/>
                <w:szCs w:val="24"/>
              </w:rPr>
            </w:pPr>
            <w:r w:rsidRPr="004827AC">
              <w:rPr>
                <w:rFonts w:ascii="宋体" w:hAnsi="宋体" w:hint="default"/>
                <w:color w:val="auto"/>
                <w:sz w:val="24"/>
                <w:szCs w:val="24"/>
              </w:rPr>
              <w:t>与应用支撑平台统一消息服务模块对接，实现统一消息服务。</w:t>
            </w:r>
          </w:p>
        </w:tc>
      </w:tr>
      <w:tr w:rsidR="00747455" w:rsidRPr="004827AC" w14:paraId="49703F76" w14:textId="77777777">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037A6"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8</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3BDAF"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统一日志信息</w:t>
            </w:r>
          </w:p>
        </w:tc>
        <w:tc>
          <w:tcPr>
            <w:tcW w:w="3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0CF5F" w14:textId="77777777" w:rsidR="00747455" w:rsidRPr="004827AC" w:rsidRDefault="00000000" w:rsidP="004827AC">
            <w:pPr>
              <w:pStyle w:val="a7"/>
              <w:spacing w:line="360" w:lineRule="auto"/>
              <w:jc w:val="both"/>
              <w:rPr>
                <w:rFonts w:ascii="宋体" w:hAnsi="宋体"/>
                <w:color w:val="auto"/>
                <w:sz w:val="24"/>
                <w:szCs w:val="24"/>
              </w:rPr>
            </w:pPr>
            <w:r w:rsidRPr="004827AC">
              <w:rPr>
                <w:rFonts w:ascii="宋体" w:hAnsi="宋体" w:hint="default"/>
                <w:color w:val="auto"/>
                <w:sz w:val="24"/>
                <w:szCs w:val="24"/>
              </w:rPr>
              <w:t>与应用支撑平台统一日志管理模块对接，实现统一日志管理。</w:t>
            </w:r>
          </w:p>
        </w:tc>
      </w:tr>
      <w:tr w:rsidR="00747455" w:rsidRPr="004827AC" w14:paraId="1FD73A57" w14:textId="77777777">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F646F"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9</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CFCF9"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地理信息</w:t>
            </w:r>
          </w:p>
        </w:tc>
        <w:tc>
          <w:tcPr>
            <w:tcW w:w="3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19FAA" w14:textId="77777777" w:rsidR="00747455" w:rsidRPr="004827AC" w:rsidRDefault="00000000" w:rsidP="004827AC">
            <w:pPr>
              <w:pStyle w:val="a7"/>
              <w:spacing w:line="360" w:lineRule="auto"/>
              <w:jc w:val="both"/>
              <w:rPr>
                <w:rFonts w:ascii="宋体" w:hAnsi="宋体"/>
                <w:color w:val="auto"/>
                <w:sz w:val="24"/>
                <w:szCs w:val="24"/>
              </w:rPr>
            </w:pPr>
            <w:r w:rsidRPr="004827AC">
              <w:rPr>
                <w:rFonts w:ascii="宋体" w:hAnsi="宋体" w:hint="default"/>
                <w:color w:val="auto"/>
                <w:sz w:val="24"/>
                <w:szCs w:val="24"/>
              </w:rPr>
              <w:t>调用应用支撑平台地理信息系统地理信息，实现系统基于地理信息的应用。</w:t>
            </w:r>
          </w:p>
        </w:tc>
      </w:tr>
      <w:tr w:rsidR="00747455" w:rsidRPr="004827AC" w14:paraId="7A569BB1" w14:textId="77777777">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5DF91"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10</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E8DD9"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统一报表信息</w:t>
            </w:r>
          </w:p>
        </w:tc>
        <w:tc>
          <w:tcPr>
            <w:tcW w:w="37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4A54E" w14:textId="77777777" w:rsidR="00747455" w:rsidRPr="004827AC" w:rsidRDefault="00000000" w:rsidP="004827AC">
            <w:pPr>
              <w:pStyle w:val="a7"/>
              <w:spacing w:line="360" w:lineRule="auto"/>
              <w:jc w:val="both"/>
              <w:rPr>
                <w:rFonts w:ascii="宋体" w:hAnsi="宋体"/>
                <w:color w:val="auto"/>
                <w:sz w:val="24"/>
                <w:szCs w:val="24"/>
              </w:rPr>
            </w:pPr>
            <w:r w:rsidRPr="004827AC">
              <w:rPr>
                <w:rFonts w:ascii="宋体" w:hAnsi="宋体" w:hint="default"/>
                <w:color w:val="auto"/>
                <w:sz w:val="24"/>
                <w:szCs w:val="24"/>
              </w:rPr>
              <w:t>与应用支撑平台对接统一报表平台对接，实现统一报表应用。</w:t>
            </w:r>
          </w:p>
        </w:tc>
      </w:tr>
      <w:tr w:rsidR="00747455" w:rsidRPr="004827AC" w14:paraId="2EDDD1AD" w14:textId="77777777">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FC6F7"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11</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0E0B2" w14:textId="77777777" w:rsidR="00747455" w:rsidRPr="004827AC" w:rsidRDefault="00000000" w:rsidP="004827AC">
            <w:pPr>
              <w:pStyle w:val="a7"/>
              <w:spacing w:line="360" w:lineRule="auto"/>
              <w:rPr>
                <w:rFonts w:ascii="宋体" w:hAnsi="宋体"/>
                <w:color w:val="auto"/>
                <w:sz w:val="24"/>
                <w:szCs w:val="24"/>
              </w:rPr>
            </w:pPr>
            <w:r w:rsidRPr="004827AC">
              <w:rPr>
                <w:rFonts w:ascii="宋体" w:hAnsi="宋体" w:hint="default"/>
                <w:color w:val="auto"/>
                <w:sz w:val="24"/>
                <w:szCs w:val="24"/>
              </w:rPr>
              <w:t>问卷调查信息</w:t>
            </w:r>
          </w:p>
        </w:tc>
        <w:tc>
          <w:tcPr>
            <w:tcW w:w="37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90D3D" w14:textId="77777777" w:rsidR="00747455" w:rsidRPr="004827AC" w:rsidRDefault="00000000" w:rsidP="004827AC">
            <w:pPr>
              <w:pStyle w:val="a7"/>
              <w:spacing w:line="360" w:lineRule="auto"/>
              <w:jc w:val="both"/>
              <w:rPr>
                <w:rFonts w:ascii="宋体" w:hAnsi="宋体"/>
                <w:color w:val="auto"/>
                <w:sz w:val="24"/>
                <w:szCs w:val="24"/>
              </w:rPr>
            </w:pPr>
            <w:r w:rsidRPr="004827AC">
              <w:rPr>
                <w:rFonts w:ascii="宋体" w:hAnsi="宋体" w:hint="default"/>
                <w:color w:val="auto"/>
                <w:sz w:val="24"/>
                <w:szCs w:val="24"/>
              </w:rPr>
              <w:t>与应用支撑平台对接，实现问卷调查应用。</w:t>
            </w:r>
          </w:p>
        </w:tc>
      </w:tr>
    </w:tbl>
    <w:p w14:paraId="0EC19EB6" w14:textId="77777777" w:rsidR="00747455" w:rsidRPr="004827AC" w:rsidRDefault="00747455" w:rsidP="004827AC">
      <w:pPr>
        <w:rPr>
          <w:rFonts w:ascii="宋体" w:hAnsi="宋体" w:hint="eastAsia"/>
          <w:color w:val="auto"/>
        </w:rPr>
      </w:pPr>
    </w:p>
    <w:p w14:paraId="34F25CD2" w14:textId="77777777" w:rsidR="00747455" w:rsidRPr="004827AC" w:rsidRDefault="00000000" w:rsidP="004827AC">
      <w:pPr>
        <w:pStyle w:val="a2"/>
        <w:ind w:firstLine="482"/>
        <w:rPr>
          <w:rFonts w:ascii="宋体" w:hAnsi="宋体" w:hint="eastAsia"/>
          <w:szCs w:val="24"/>
        </w:rPr>
      </w:pPr>
      <w:r w:rsidRPr="004827AC">
        <w:rPr>
          <w:rFonts w:ascii="宋体" w:hAnsi="宋体"/>
          <w:szCs w:val="24"/>
        </w:rPr>
        <w:br w:type="page"/>
      </w:r>
    </w:p>
    <w:p w14:paraId="50DFC0AD" w14:textId="77777777" w:rsidR="00747455" w:rsidRPr="004827AC" w:rsidRDefault="00000000" w:rsidP="004827AC">
      <w:pPr>
        <w:pStyle w:val="4"/>
        <w:numPr>
          <w:ilvl w:val="3"/>
          <w:numId w:val="0"/>
        </w:numPr>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lastRenderedPageBreak/>
        <w:t>五、拟派驻本项目的人员要求</w:t>
      </w:r>
    </w:p>
    <w:p w14:paraId="32EF8544" w14:textId="77777777" w:rsidR="00747455" w:rsidRPr="004827AC" w:rsidRDefault="00000000" w:rsidP="004827AC">
      <w:pPr>
        <w:widowControl w:val="0"/>
        <w:jc w:val="both"/>
        <w:rPr>
          <w:rFonts w:ascii="宋体" w:hAnsi="宋体" w:cs="宋体" w:hint="eastAsia"/>
          <w:color w:val="auto"/>
          <w:kern w:val="2"/>
          <w:lang w:val="en-US"/>
        </w:rPr>
      </w:pPr>
      <w:r w:rsidRPr="004827AC">
        <w:rPr>
          <w:rFonts w:ascii="宋体" w:hAnsi="宋体" w:cs="宋体" w:hint="eastAsia"/>
          <w:color w:val="auto"/>
          <w:kern w:val="2"/>
          <w:lang w:val="en-US"/>
        </w:rPr>
        <w:t>（1）成交供应商必须为项目配备项目经理1名，提供满足项目实施的专业技术团队。</w:t>
      </w:r>
    </w:p>
    <w:p w14:paraId="29D84211" w14:textId="77777777" w:rsidR="00747455" w:rsidRPr="004827AC" w:rsidRDefault="00000000" w:rsidP="004827AC">
      <w:pPr>
        <w:widowControl w:val="0"/>
        <w:jc w:val="both"/>
        <w:rPr>
          <w:rFonts w:ascii="宋体" w:hAnsi="宋体" w:cs="宋体" w:hint="eastAsia"/>
          <w:b/>
          <w:bCs/>
          <w:color w:val="auto"/>
          <w:kern w:val="2"/>
          <w:lang w:val="en-US"/>
        </w:rPr>
      </w:pPr>
      <w:r w:rsidRPr="004827AC">
        <w:rPr>
          <w:rFonts w:ascii="宋体" w:hAnsi="宋体" w:cs="宋体" w:hint="eastAsia"/>
          <w:color w:val="auto"/>
          <w:kern w:val="2"/>
          <w:lang w:val="en-US"/>
        </w:rPr>
        <w:t>（2）项目实施期间，驻场人员不少于3人，包括驻场负责人1名。</w:t>
      </w:r>
    </w:p>
    <w:p w14:paraId="686B6123" w14:textId="77777777" w:rsidR="00747455" w:rsidRPr="004827AC" w:rsidRDefault="00000000" w:rsidP="004827AC">
      <w:pPr>
        <w:pStyle w:val="4"/>
        <w:numPr>
          <w:ilvl w:val="3"/>
          <w:numId w:val="0"/>
        </w:numPr>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t>六、信息安全要求</w:t>
      </w:r>
    </w:p>
    <w:p w14:paraId="7A7A692F" w14:textId="77777777" w:rsidR="00747455" w:rsidRPr="004827AC" w:rsidRDefault="00000000" w:rsidP="004827AC">
      <w:pPr>
        <w:widowControl w:val="0"/>
        <w:jc w:val="both"/>
        <w:rPr>
          <w:rFonts w:ascii="宋体" w:hAnsi="宋体" w:cs="宋体" w:hint="eastAsia"/>
          <w:color w:val="auto"/>
          <w:kern w:val="2"/>
          <w:lang w:val="en-US"/>
        </w:rPr>
      </w:pPr>
      <w:r w:rsidRPr="004827AC">
        <w:rPr>
          <w:rFonts w:ascii="宋体" w:hAnsi="宋体" w:cs="宋体" w:hint="eastAsia"/>
          <w:color w:val="auto"/>
          <w:kern w:val="2"/>
          <w:lang w:val="en-US"/>
        </w:rPr>
        <w:t>（1）建设期和运维期提供安全保障服务，通过提供持续、动态的安全保障服务能力，实现对省平台的常态</w:t>
      </w:r>
      <w:proofErr w:type="gramStart"/>
      <w:r w:rsidRPr="004827AC">
        <w:rPr>
          <w:rFonts w:ascii="宋体" w:hAnsi="宋体" w:cs="宋体" w:hint="eastAsia"/>
          <w:color w:val="auto"/>
          <w:kern w:val="2"/>
          <w:lang w:val="en-US"/>
        </w:rPr>
        <w:t>化</w:t>
      </w:r>
      <w:r w:rsidRPr="004827AC">
        <w:rPr>
          <w:rFonts w:ascii="宋体" w:hAnsi="宋体" w:cs="宋体"/>
          <w:color w:val="auto"/>
          <w:kern w:val="2"/>
        </w:rPr>
        <w:t>安全</w:t>
      </w:r>
      <w:proofErr w:type="gramEnd"/>
      <w:r w:rsidRPr="004827AC">
        <w:rPr>
          <w:rFonts w:ascii="宋体" w:hAnsi="宋体" w:cs="宋体"/>
          <w:color w:val="auto"/>
          <w:kern w:val="2"/>
        </w:rPr>
        <w:t>稳定</w:t>
      </w:r>
      <w:r w:rsidRPr="004827AC">
        <w:rPr>
          <w:rFonts w:ascii="宋体" w:hAnsi="宋体" w:cs="宋体" w:hint="eastAsia"/>
          <w:color w:val="auto"/>
          <w:kern w:val="2"/>
          <w:lang w:val="en-US"/>
        </w:rPr>
        <w:t>运营。</w:t>
      </w:r>
      <w:r w:rsidRPr="004827AC">
        <w:rPr>
          <w:rFonts w:ascii="宋体" w:hAnsi="宋体" w:cs="宋体"/>
          <w:color w:val="auto"/>
          <w:kern w:val="2"/>
        </w:rPr>
        <w:t>供应商应建立健全网络与数据安全管理制度，规范系统建设和运营，全面防范数据安全风险。运</w:t>
      </w:r>
      <w:proofErr w:type="gramStart"/>
      <w:r w:rsidRPr="004827AC">
        <w:rPr>
          <w:rFonts w:ascii="宋体" w:hAnsi="宋体" w:cs="宋体"/>
          <w:color w:val="auto"/>
          <w:kern w:val="2"/>
        </w:rPr>
        <w:t>维期间</w:t>
      </w:r>
      <w:proofErr w:type="gramEnd"/>
      <w:r w:rsidRPr="004827AC">
        <w:rPr>
          <w:rFonts w:ascii="宋体" w:hAnsi="宋体" w:cs="宋体"/>
          <w:color w:val="auto"/>
          <w:kern w:val="2"/>
        </w:rPr>
        <w:t>应加强安全风险监测和安全策略有效性评估，制定网络与数据安全应急处置预案，并定期开展应急演练，全面提升信息系统数据安全保护能力，</w:t>
      </w:r>
      <w:r w:rsidRPr="004827AC">
        <w:rPr>
          <w:rFonts w:ascii="宋体" w:hAnsi="宋体" w:cs="宋体" w:hint="eastAsia"/>
          <w:color w:val="auto"/>
          <w:kern w:val="2"/>
          <w:lang w:val="en-US"/>
        </w:rPr>
        <w:t>及时监测、分析、响应与处置安全事件。</w:t>
      </w:r>
    </w:p>
    <w:p w14:paraId="45221860"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（2）成交供应商需签订安全保密协议，未经采购人同意，成交供应商不得擅自留存、使用、泄露或者向他人提供本次服务项目内的任何数据，因成交供应商在建设及运</w:t>
      </w:r>
      <w:proofErr w:type="gramStart"/>
      <w:r w:rsidRPr="004827AC">
        <w:rPr>
          <w:rFonts w:ascii="宋体" w:hAnsi="宋体" w:cs="宋体" w:hint="eastAsia"/>
          <w:color w:val="auto"/>
          <w:kern w:val="2"/>
          <w:lang w:val="en-US"/>
        </w:rPr>
        <w:t>维期间</w:t>
      </w:r>
      <w:proofErr w:type="gramEnd"/>
      <w:r w:rsidRPr="004827AC">
        <w:rPr>
          <w:rFonts w:ascii="宋体" w:hAnsi="宋体" w:cs="宋体" w:hint="eastAsia"/>
          <w:color w:val="auto"/>
          <w:kern w:val="2"/>
          <w:lang w:val="en-US"/>
        </w:rPr>
        <w:t>的不当操作引起网络与信息安全事件，造成数据泄露、数据丢失等安全问题，建设单位有权对成交供应商进行追责。</w:t>
      </w:r>
    </w:p>
    <w:p w14:paraId="480DEEB8"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（3）成交供应商须配合第三方测评机构完成网络安全等级保护测评及备案、商用密码应用安全性评估、第三方软件测评等相关工作，并根据测评报告完成整改，直到通过各项测评。</w:t>
      </w:r>
    </w:p>
    <w:p w14:paraId="598BEC7F"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（4）数据备份和恢复。建立有效的数据备份和恢复机制，对应用和数据进行备份，要求出现故障时可以自动进行故障转移和故障恢复，保障业务正常稳定运行。</w:t>
      </w:r>
    </w:p>
    <w:p w14:paraId="67FCB44D"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（5）保密要求</w:t>
      </w:r>
    </w:p>
    <w:p w14:paraId="649DEAF3"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供应商对采购人所提供的所有资料、与项目有关的一切资料、合同签订及履行过程中所接触到的采购人及其医疗卫生机构的商业秘密、技术资料、患者信息、单位业务信息等资料和信息，以及供应商依据本招标文件编制的各种文件(统称“保密资料”)负有保密义务。未经采购人书面许可，供应商不得向任何第三方披露，不得将保密资料的部分或全部用于本项目约定事项以外的其他用途。供应商有义务对保密资料采取不低于对其本身商业秘密所采取的保护手段予以保护。</w:t>
      </w:r>
    </w:p>
    <w:p w14:paraId="194B6B95"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lastRenderedPageBreak/>
        <w:t>供应商仅为履行本项目对保密资料进行复制。供应商不得以任何方式(包括但不限于硬盘、U盘、图片、照片、光盘)留存保密资料(包括但不限于素材、半成品、成品)。供应商应当在完成委托事项或合同终止或解除后20日内，将保密资料原件全部返还采购人，并销毁所有复制件。供应商应当妥善保存保密资料，并对保密资料在供应</w:t>
      </w:r>
      <w:proofErr w:type="gramStart"/>
      <w:r w:rsidRPr="004827AC">
        <w:rPr>
          <w:rFonts w:ascii="宋体" w:hAnsi="宋体" w:cs="宋体" w:hint="eastAsia"/>
          <w:color w:val="auto"/>
          <w:kern w:val="2"/>
          <w:lang w:val="en-US"/>
        </w:rPr>
        <w:t>商期间</w:t>
      </w:r>
      <w:proofErr w:type="gramEnd"/>
      <w:r w:rsidRPr="004827AC">
        <w:rPr>
          <w:rFonts w:ascii="宋体" w:hAnsi="宋体" w:cs="宋体" w:hint="eastAsia"/>
          <w:color w:val="auto"/>
          <w:kern w:val="2"/>
          <w:lang w:val="en-US"/>
        </w:rPr>
        <w:t>发生的被盗、泄露或其他有损保密资料保密性的事件承担全部责任，因此造成采购人损失的，供应商应负责赔偿。</w:t>
      </w:r>
    </w:p>
    <w:p w14:paraId="7D6AFDE7"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如供应商违反本项目关于保密的约定，供应商应赔偿给采购人造成的一切损失。</w:t>
      </w:r>
    </w:p>
    <w:p w14:paraId="0C9B91C3"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（6）知识产权</w:t>
      </w:r>
    </w:p>
    <w:p w14:paraId="4733AFA5" w14:textId="77777777" w:rsidR="00747455" w:rsidRPr="004827AC" w:rsidRDefault="00000000" w:rsidP="004827AC">
      <w:pPr>
        <w:widowControl w:val="0"/>
        <w:jc w:val="both"/>
        <w:rPr>
          <w:rFonts w:ascii="宋体" w:hAnsi="宋体" w:cs="宋体" w:hint="eastAsia"/>
          <w:color w:val="auto"/>
          <w:kern w:val="2"/>
          <w:lang w:val="en-US"/>
        </w:rPr>
      </w:pPr>
      <w:r w:rsidRPr="004827AC">
        <w:rPr>
          <w:rFonts w:ascii="宋体" w:hAnsi="宋体" w:cs="宋体" w:hint="eastAsia"/>
          <w:color w:val="auto"/>
          <w:kern w:val="2"/>
          <w:lang w:val="en-US"/>
        </w:rPr>
        <w:t>成交供应商须向采购人提供本项目定制开发的所有程序的源代码，并按采购人要求提供所有相关文档，软件版权归采购人所有。</w:t>
      </w:r>
    </w:p>
    <w:p w14:paraId="24E6238F" w14:textId="77777777" w:rsidR="00747455" w:rsidRPr="004827AC" w:rsidRDefault="00000000" w:rsidP="004827AC">
      <w:pPr>
        <w:widowControl w:val="0"/>
        <w:jc w:val="both"/>
        <w:rPr>
          <w:rFonts w:ascii="宋体" w:hAnsi="宋体" w:cs="宋体" w:hint="eastAsia"/>
          <w:color w:val="auto"/>
          <w:kern w:val="2"/>
          <w:lang w:val="en-US"/>
        </w:rPr>
      </w:pPr>
      <w:r w:rsidRPr="004827AC">
        <w:rPr>
          <w:rFonts w:ascii="宋体" w:hAnsi="宋体" w:cs="宋体" w:hint="eastAsia"/>
          <w:color w:val="auto"/>
          <w:kern w:val="2"/>
          <w:lang w:val="en-US"/>
        </w:rPr>
        <w:t>本合同项目范围内，成交供应商在开发实施过程中所有技术成果的专利申请权、计算机软件的著作、技术秘密以及技术资料等知识产权归采购人所有，成交供应商应协助采购人申请获得相关产权。成交供应商原有的嵌入本项目的功能模块的知识产权仍</w:t>
      </w:r>
      <w:proofErr w:type="gramStart"/>
      <w:r w:rsidRPr="004827AC">
        <w:rPr>
          <w:rFonts w:ascii="宋体" w:hAnsi="宋体" w:cs="宋体" w:hint="eastAsia"/>
          <w:color w:val="auto"/>
          <w:kern w:val="2"/>
          <w:lang w:val="en-US"/>
        </w:rPr>
        <w:t>归成交</w:t>
      </w:r>
      <w:proofErr w:type="gramEnd"/>
      <w:r w:rsidRPr="004827AC">
        <w:rPr>
          <w:rFonts w:ascii="宋体" w:hAnsi="宋体" w:cs="宋体" w:hint="eastAsia"/>
          <w:color w:val="auto"/>
          <w:kern w:val="2"/>
          <w:lang w:val="en-US"/>
        </w:rPr>
        <w:t>供应商所有。</w:t>
      </w:r>
    </w:p>
    <w:p w14:paraId="2BEEFDE4" w14:textId="77777777" w:rsidR="00747455" w:rsidRPr="004827AC" w:rsidRDefault="00000000" w:rsidP="004827AC">
      <w:pPr>
        <w:widowControl w:val="0"/>
        <w:jc w:val="both"/>
        <w:rPr>
          <w:rFonts w:ascii="宋体" w:hAnsi="宋体" w:cs="宋体" w:hint="eastAsia"/>
          <w:color w:val="auto"/>
          <w:kern w:val="2"/>
          <w:lang w:val="en-US"/>
        </w:rPr>
      </w:pPr>
      <w:r w:rsidRPr="004827AC">
        <w:rPr>
          <w:rFonts w:ascii="宋体" w:hAnsi="宋体" w:cs="宋体" w:hint="eastAsia"/>
          <w:color w:val="auto"/>
          <w:kern w:val="2"/>
          <w:lang w:val="en-US"/>
        </w:rPr>
        <w:t>成交供应商不得再将研究开发成果及非专利技术等成果泄露或转让给第三方。在履行合同期间及以后，成交供应商不得就本合同的研究开发项目与任何第三方签订或接受委托开发合同。成交供应商如重复签订研究开发项目合同，应对以后签订合同的无效及其对侵犯采购人的知识产权承担所有经济和法律的责任。</w:t>
      </w:r>
    </w:p>
    <w:p w14:paraId="0A8EDE9C" w14:textId="77777777" w:rsidR="00747455" w:rsidRPr="004827AC" w:rsidRDefault="00000000" w:rsidP="004827AC">
      <w:pPr>
        <w:widowControl w:val="0"/>
        <w:jc w:val="both"/>
        <w:rPr>
          <w:rFonts w:ascii="宋体" w:hAnsi="宋体" w:hint="eastAsia"/>
          <w:color w:val="auto"/>
          <w:kern w:val="2"/>
          <w:lang w:val="en-US"/>
        </w:rPr>
      </w:pPr>
      <w:r w:rsidRPr="004827AC">
        <w:rPr>
          <w:rFonts w:ascii="宋体" w:hAnsi="宋体" w:cs="宋体" w:hint="eastAsia"/>
          <w:color w:val="auto"/>
          <w:kern w:val="2"/>
          <w:lang w:val="en-US"/>
        </w:rPr>
        <w:t>开发期间成交供应商提供的公司自有产权平台及购买第三方插件、商用软件，须向采购人提供永久使用权，并且在免费运维期内提供软件或系统的免费更新、升级服务。</w:t>
      </w:r>
    </w:p>
    <w:p w14:paraId="25FEC4CA" w14:textId="77777777" w:rsidR="00747455" w:rsidRPr="004827AC" w:rsidRDefault="00000000" w:rsidP="004827AC">
      <w:pPr>
        <w:pStyle w:val="4"/>
        <w:numPr>
          <w:ilvl w:val="3"/>
          <w:numId w:val="0"/>
        </w:numPr>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t>七、验收要求</w:t>
      </w:r>
    </w:p>
    <w:p w14:paraId="39D0431D" w14:textId="77777777" w:rsidR="00747455" w:rsidRPr="004827AC" w:rsidRDefault="00000000" w:rsidP="004827AC">
      <w:pPr>
        <w:widowControl w:val="0"/>
        <w:spacing w:after="120"/>
        <w:jc w:val="both"/>
        <w:rPr>
          <w:rFonts w:ascii="宋体" w:hAnsi="宋体" w:hint="eastAsia"/>
          <w:bCs/>
          <w:color w:val="auto"/>
          <w:kern w:val="44"/>
          <w:lang w:val="en-US"/>
        </w:rPr>
      </w:pPr>
      <w:r w:rsidRPr="004827AC">
        <w:rPr>
          <w:rFonts w:ascii="宋体" w:hAnsi="宋体" w:hint="eastAsia"/>
          <w:bCs/>
          <w:color w:val="auto"/>
          <w:kern w:val="44"/>
          <w:lang w:val="en-US"/>
        </w:rPr>
        <w:t>（1）验收时间：由供应商提起验收请求，开展联合验收程序。</w:t>
      </w:r>
    </w:p>
    <w:p w14:paraId="05AB7F30" w14:textId="77777777" w:rsidR="00747455" w:rsidRPr="004827AC" w:rsidRDefault="00000000" w:rsidP="004827AC">
      <w:pPr>
        <w:widowControl w:val="0"/>
        <w:ind w:firstLineChars="0" w:firstLine="0"/>
        <w:jc w:val="both"/>
        <w:rPr>
          <w:rFonts w:ascii="宋体" w:hAnsi="宋体" w:cs="宋体" w:hint="eastAsia"/>
          <w:bCs/>
          <w:color w:val="auto"/>
          <w:kern w:val="44"/>
          <w:lang w:val="en-US"/>
        </w:rPr>
      </w:pPr>
      <w:r w:rsidRPr="004827AC">
        <w:rPr>
          <w:rFonts w:ascii="宋体" w:hAnsi="宋体" w:cs="宋体" w:hint="eastAsia"/>
          <w:bCs/>
          <w:color w:val="auto"/>
          <w:kern w:val="44"/>
          <w:lang w:val="en-US"/>
        </w:rPr>
        <w:t>（2）验收依据：招标文件、投标文件及相关法律法规。</w:t>
      </w:r>
    </w:p>
    <w:p w14:paraId="1F3B0B23" w14:textId="77777777" w:rsidR="00747455" w:rsidRPr="004827AC" w:rsidRDefault="00000000" w:rsidP="004827AC">
      <w:pPr>
        <w:rPr>
          <w:rFonts w:ascii="宋体" w:hAnsi="宋体" w:cs="宋体" w:hint="eastAsia"/>
          <w:color w:val="auto"/>
          <w:kern w:val="2"/>
          <w:lang w:val="en-US"/>
        </w:rPr>
      </w:pPr>
      <w:r w:rsidRPr="004827AC">
        <w:rPr>
          <w:rFonts w:ascii="宋体" w:hAnsi="宋体" w:cs="宋体" w:hint="eastAsia"/>
          <w:color w:val="auto"/>
          <w:kern w:val="2"/>
          <w:lang w:val="en-US"/>
        </w:rPr>
        <w:t>（3）验收标准：成交供应商完成项目建设内容，各项系统功能及性能达到要求、通过测试并部署在正式环境后，成交供应商向采购人提交纸质验收申请、采购人要求的项目建设过程材料、合同约定的验收材料，由采购人组织对平台整体建设内容与服务标准开展评估并进行验收。</w:t>
      </w:r>
    </w:p>
    <w:p w14:paraId="3727081F"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lastRenderedPageBreak/>
        <w:t>（4）成交供应商对于验收中发现的问题，须提供有效解决办法和措施，并完成整改直至达到验收标准。</w:t>
      </w:r>
    </w:p>
    <w:p w14:paraId="6F6F4EE5"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（5）成交供应商须协助采购人完成验收工作的准备，包括但不限于：整理完成各类文档（电子、纸质）、准备验收环境和各类支撑工具等。</w:t>
      </w:r>
    </w:p>
    <w:p w14:paraId="1C32ABE4"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（6）在项目实施期间，</w:t>
      </w:r>
      <w:proofErr w:type="gramStart"/>
      <w:r w:rsidRPr="004827AC">
        <w:rPr>
          <w:rFonts w:ascii="宋体" w:hAnsi="宋体" w:cs="宋体" w:hint="eastAsia"/>
          <w:color w:val="auto"/>
          <w:kern w:val="2"/>
          <w:lang w:val="en-US"/>
        </w:rPr>
        <w:t>若项目</w:t>
      </w:r>
      <w:proofErr w:type="gramEnd"/>
      <w:r w:rsidRPr="004827AC">
        <w:rPr>
          <w:rFonts w:ascii="宋体" w:hAnsi="宋体" w:cs="宋体" w:hint="eastAsia"/>
          <w:color w:val="auto"/>
          <w:kern w:val="2"/>
          <w:lang w:val="en-US"/>
        </w:rPr>
        <w:t>需要变更，成交供应商必须配合采购人完成项目变更工作。</w:t>
      </w:r>
    </w:p>
    <w:p w14:paraId="5EF917AD" w14:textId="77777777" w:rsidR="00747455" w:rsidRPr="004827AC" w:rsidRDefault="00000000" w:rsidP="004827AC">
      <w:pPr>
        <w:pStyle w:val="4"/>
        <w:numPr>
          <w:ilvl w:val="3"/>
          <w:numId w:val="0"/>
        </w:numPr>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t>八、文档要求</w:t>
      </w:r>
    </w:p>
    <w:p w14:paraId="150E3D7D"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1、成交供应商对于项目各阶段有关本项目的内容提供电子和纸质两种介质的产出物，并保持版本一致，纸质的须经采购人和项目监理方签字认可。</w:t>
      </w:r>
    </w:p>
    <w:p w14:paraId="5E599EA1"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2、成交供应商提供的各类文档应确保内容完整、描述清晰、版本最新，并与深化详细设计方案保持一致，各类方案要求实现目标明确、工作措施得力、可行性强、具有前瞻性。</w:t>
      </w:r>
    </w:p>
    <w:p w14:paraId="2F276580"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3、项目文档包括但不限于：</w:t>
      </w:r>
    </w:p>
    <w:p w14:paraId="156D9F44"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（1）项目验收申请表（</w:t>
      </w:r>
      <w:proofErr w:type="gramStart"/>
      <w:r w:rsidRPr="004827AC">
        <w:rPr>
          <w:rFonts w:ascii="宋体" w:hAnsi="宋体" w:cs="宋体" w:hint="eastAsia"/>
          <w:color w:val="auto"/>
          <w:kern w:val="2"/>
          <w:lang w:val="en-US"/>
        </w:rPr>
        <w:t>含初步</w:t>
      </w:r>
      <w:proofErr w:type="gramEnd"/>
      <w:r w:rsidRPr="004827AC">
        <w:rPr>
          <w:rFonts w:ascii="宋体" w:hAnsi="宋体" w:cs="宋体" w:hint="eastAsia"/>
          <w:color w:val="auto"/>
          <w:kern w:val="2"/>
          <w:lang w:val="en-US"/>
        </w:rPr>
        <w:t>验收及终验收）；</w:t>
      </w:r>
    </w:p>
    <w:p w14:paraId="2983BD49"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（2）项目软件源代码；</w:t>
      </w:r>
    </w:p>
    <w:p w14:paraId="3E015B3B"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（3）项目开发文档（详细设计、数据库设计、接口文档、部署文档、程序维护手册、用户操作手册、系统操作使用说明、系统管理员运行维护手册等）；</w:t>
      </w:r>
    </w:p>
    <w:p w14:paraId="5515CBBC"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（4）项目测试计划、测试用例及测试报告；</w:t>
      </w:r>
    </w:p>
    <w:p w14:paraId="4035DB51"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（5）第三方对接等相关工程规范文档。</w:t>
      </w:r>
    </w:p>
    <w:p w14:paraId="6D2B7B1B" w14:textId="77777777" w:rsidR="00747455" w:rsidRPr="004827AC" w:rsidRDefault="00000000" w:rsidP="004827AC">
      <w:pPr>
        <w:pStyle w:val="4"/>
        <w:numPr>
          <w:ilvl w:val="3"/>
          <w:numId w:val="0"/>
        </w:numPr>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t>九、培训要求</w:t>
      </w:r>
    </w:p>
    <w:p w14:paraId="381E9BFE"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成交供应商须按照采购人需求，对各级各类系统用户提供必要的现场和远程培训，实机操作演示并讲解系统功能应用。现场培训期间，中标方授课讲师及工作人员食宿、交通等相关费用由中标方自理，采购人不负责相关人员财产安全、人身安全等问题。</w:t>
      </w:r>
    </w:p>
    <w:p w14:paraId="09532962"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（1）对系统使用人员，指导内容包括系统登录、功能介绍、用例流程演示、故障排除等。</w:t>
      </w:r>
    </w:p>
    <w:p w14:paraId="56673A5D"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（2）对系统管理员，指导内容包括系统维护、用户管理、权限管理、业务流程定制等。</w:t>
      </w:r>
    </w:p>
    <w:p w14:paraId="5136F09A"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lastRenderedPageBreak/>
        <w:t>（3）对技术人员，指导内容包括系统安装、配置、维护、灾备、恢复处理等，使其能够独立地管理、维护和配置整个系统；还应对技术人员进行产品的产品开发培训、技术开发培训。</w:t>
      </w:r>
    </w:p>
    <w:p w14:paraId="43B93696" w14:textId="77777777" w:rsidR="00747455" w:rsidRPr="004827AC" w:rsidRDefault="00000000" w:rsidP="004827AC">
      <w:pPr>
        <w:widowControl w:val="0"/>
        <w:ind w:firstLineChars="0" w:firstLine="560"/>
        <w:jc w:val="both"/>
        <w:rPr>
          <w:rFonts w:ascii="宋体" w:hAnsi="宋体" w:cs="宋体" w:hint="eastAsia"/>
          <w:color w:val="auto"/>
          <w:kern w:val="2"/>
          <w:lang w:val="en-US"/>
        </w:rPr>
      </w:pPr>
      <w:r w:rsidRPr="004827AC">
        <w:rPr>
          <w:rFonts w:ascii="宋体" w:hAnsi="宋体" w:cs="宋体" w:hint="eastAsia"/>
          <w:color w:val="auto"/>
          <w:kern w:val="2"/>
          <w:lang w:val="en-US"/>
        </w:rPr>
        <w:t>（4）在项目开发及运维期间，定期对采购人业务人员和技术人员开展专项培训，针对系统的功能修改做出及时有效的指导，确保系统得到正确有效的应用。</w:t>
      </w:r>
    </w:p>
    <w:p w14:paraId="336FEEE3" w14:textId="77777777" w:rsidR="00747455" w:rsidRPr="004827AC" w:rsidRDefault="00000000" w:rsidP="004827AC">
      <w:pPr>
        <w:pStyle w:val="4"/>
        <w:numPr>
          <w:ilvl w:val="3"/>
          <w:numId w:val="0"/>
        </w:numPr>
        <w:spacing w:line="360" w:lineRule="auto"/>
        <w:rPr>
          <w:rFonts w:ascii="宋体" w:hAnsi="宋体" w:hint="eastAsia"/>
          <w:color w:val="auto"/>
          <w:sz w:val="24"/>
          <w:szCs w:val="24"/>
          <w:lang w:val="en-US"/>
        </w:rPr>
      </w:pPr>
      <w:r w:rsidRPr="004827AC">
        <w:rPr>
          <w:rFonts w:ascii="宋体" w:hAnsi="宋体" w:hint="eastAsia"/>
          <w:color w:val="auto"/>
          <w:sz w:val="24"/>
          <w:szCs w:val="24"/>
          <w:lang w:val="en-US"/>
        </w:rPr>
        <w:t>十、其他要求</w:t>
      </w:r>
    </w:p>
    <w:p w14:paraId="682C3E7F" w14:textId="77777777" w:rsidR="00747455" w:rsidRPr="004827AC" w:rsidRDefault="00000000" w:rsidP="004827AC">
      <w:pPr>
        <w:widowControl w:val="0"/>
        <w:numPr>
          <w:ilvl w:val="0"/>
          <w:numId w:val="10"/>
        </w:numPr>
        <w:ind w:left="0" w:firstLineChars="0" w:firstLine="480"/>
        <w:jc w:val="both"/>
        <w:rPr>
          <w:rFonts w:ascii="宋体" w:hAnsi="宋体" w:cs="宋体" w:hint="eastAsia"/>
          <w:color w:val="auto"/>
          <w:kern w:val="2"/>
          <w:lang w:val="en-US"/>
        </w:rPr>
      </w:pPr>
      <w:r w:rsidRPr="004827AC">
        <w:rPr>
          <w:rFonts w:ascii="宋体" w:hAnsi="宋体" w:cs="宋体" w:hint="eastAsia"/>
          <w:color w:val="auto"/>
          <w:kern w:val="2"/>
          <w:lang w:val="en-US"/>
        </w:rPr>
        <w:t>因技术方案设计不合理等问题导致的后续费用增加，采购人不再追加费用，</w:t>
      </w:r>
      <w:proofErr w:type="gramStart"/>
      <w:r w:rsidRPr="004827AC">
        <w:rPr>
          <w:rFonts w:ascii="宋体" w:hAnsi="宋体" w:cs="宋体" w:hint="eastAsia"/>
          <w:color w:val="auto"/>
          <w:kern w:val="2"/>
          <w:lang w:val="en-US"/>
        </w:rPr>
        <w:t>由成交</w:t>
      </w:r>
      <w:proofErr w:type="gramEnd"/>
      <w:r w:rsidRPr="004827AC">
        <w:rPr>
          <w:rFonts w:ascii="宋体" w:hAnsi="宋体" w:cs="宋体" w:hint="eastAsia"/>
          <w:color w:val="auto"/>
          <w:kern w:val="2"/>
          <w:lang w:val="en-US"/>
        </w:rPr>
        <w:t>供应商自行解决。</w:t>
      </w:r>
    </w:p>
    <w:p w14:paraId="04668BA5" w14:textId="77777777" w:rsidR="00747455" w:rsidRPr="004827AC" w:rsidRDefault="00000000" w:rsidP="004827AC">
      <w:pPr>
        <w:widowControl w:val="0"/>
        <w:numPr>
          <w:ilvl w:val="0"/>
          <w:numId w:val="10"/>
        </w:numPr>
        <w:ind w:left="0" w:firstLineChars="0" w:firstLine="480"/>
        <w:jc w:val="both"/>
        <w:rPr>
          <w:rFonts w:ascii="宋体" w:hAnsi="宋体" w:cs="宋体" w:hint="eastAsia"/>
          <w:color w:val="auto"/>
          <w:kern w:val="2"/>
          <w:lang w:val="en-US"/>
        </w:rPr>
      </w:pPr>
      <w:r w:rsidRPr="004827AC">
        <w:rPr>
          <w:rFonts w:ascii="宋体" w:hAnsi="宋体" w:cs="宋体" w:hint="eastAsia"/>
          <w:color w:val="auto"/>
          <w:kern w:val="2"/>
          <w:lang w:val="en-US"/>
        </w:rPr>
        <w:t>成交供应商要充分了解并熟悉河南省政务</w:t>
      </w:r>
      <w:proofErr w:type="gramStart"/>
      <w:r w:rsidRPr="004827AC">
        <w:rPr>
          <w:rFonts w:ascii="宋体" w:hAnsi="宋体" w:cs="宋体" w:hint="eastAsia"/>
          <w:color w:val="auto"/>
          <w:kern w:val="2"/>
          <w:lang w:val="en-US"/>
        </w:rPr>
        <w:t>云信创提供</w:t>
      </w:r>
      <w:proofErr w:type="gramEnd"/>
      <w:r w:rsidRPr="004827AC">
        <w:rPr>
          <w:rFonts w:ascii="宋体" w:hAnsi="宋体" w:cs="宋体" w:hint="eastAsia"/>
          <w:color w:val="auto"/>
          <w:kern w:val="2"/>
          <w:lang w:val="en-US"/>
        </w:rPr>
        <w:t>的软件产品、数据库、中间件、操作系统、网络信息安全服务等相关内容，按照采购人要求对政务</w:t>
      </w:r>
      <w:proofErr w:type="gramStart"/>
      <w:r w:rsidRPr="004827AC">
        <w:rPr>
          <w:rFonts w:ascii="宋体" w:hAnsi="宋体" w:cs="宋体" w:hint="eastAsia"/>
          <w:color w:val="auto"/>
          <w:kern w:val="2"/>
          <w:lang w:val="en-US"/>
        </w:rPr>
        <w:t>云提供</w:t>
      </w:r>
      <w:proofErr w:type="gramEnd"/>
      <w:r w:rsidRPr="004827AC">
        <w:rPr>
          <w:rFonts w:ascii="宋体" w:hAnsi="宋体" w:cs="宋体" w:hint="eastAsia"/>
          <w:color w:val="auto"/>
          <w:kern w:val="2"/>
          <w:lang w:val="en-US"/>
        </w:rPr>
        <w:t>的相关资源进行运维保障。</w:t>
      </w:r>
    </w:p>
    <w:p w14:paraId="6D07F5EE" w14:textId="77777777" w:rsidR="00747455" w:rsidRPr="004827AC" w:rsidRDefault="00000000" w:rsidP="004827AC">
      <w:pPr>
        <w:widowControl w:val="0"/>
        <w:numPr>
          <w:ilvl w:val="0"/>
          <w:numId w:val="10"/>
        </w:numPr>
        <w:ind w:left="0" w:firstLineChars="0" w:firstLine="480"/>
        <w:jc w:val="both"/>
        <w:rPr>
          <w:rFonts w:ascii="宋体" w:hAnsi="宋体" w:cs="宋体" w:hint="eastAsia"/>
          <w:color w:val="auto"/>
          <w:kern w:val="2"/>
          <w:lang w:val="en-US"/>
        </w:rPr>
      </w:pPr>
      <w:r w:rsidRPr="004827AC">
        <w:rPr>
          <w:rFonts w:ascii="宋体" w:hAnsi="宋体" w:cs="宋体" w:hint="eastAsia"/>
          <w:color w:val="auto"/>
          <w:kern w:val="2"/>
          <w:lang w:val="en-US"/>
        </w:rPr>
        <w:t>项目实施及运维期间，驻场人员食宿、交通等相关费用由中标方自理；采购人负责提供办公场地，但不负责相关人员财产安全、人身安全等问题。</w:t>
      </w:r>
    </w:p>
    <w:p w14:paraId="6572A61E" w14:textId="77777777" w:rsidR="00747455" w:rsidRPr="004827AC" w:rsidRDefault="00000000" w:rsidP="004827AC">
      <w:pPr>
        <w:widowControl w:val="0"/>
        <w:numPr>
          <w:ilvl w:val="0"/>
          <w:numId w:val="10"/>
        </w:numPr>
        <w:spacing w:after="120"/>
        <w:ind w:left="0" w:firstLineChars="0" w:firstLine="480"/>
        <w:jc w:val="both"/>
        <w:rPr>
          <w:rFonts w:ascii="宋体" w:hAnsi="宋体" w:hint="eastAsia"/>
          <w:bCs/>
          <w:color w:val="auto"/>
          <w:kern w:val="44"/>
          <w:lang w:val="en-US"/>
        </w:rPr>
      </w:pPr>
      <w:r w:rsidRPr="004827AC">
        <w:rPr>
          <w:rFonts w:ascii="宋体" w:hAnsi="宋体" w:hint="eastAsia"/>
          <w:bCs/>
          <w:color w:val="auto"/>
          <w:kern w:val="44"/>
          <w:lang w:val="en-US"/>
        </w:rPr>
        <w:t>供应商对于招标文件没有列出，而对项目必不可少的内容等，供应商有责任给予补充，并应同其它内容一并报价，并包含在投标总报价中。</w:t>
      </w:r>
    </w:p>
    <w:p w14:paraId="7A5BB412" w14:textId="77777777" w:rsidR="00747455" w:rsidRPr="00C04F21" w:rsidRDefault="00000000" w:rsidP="00C04F21">
      <w:pPr>
        <w:widowControl w:val="0"/>
        <w:numPr>
          <w:ilvl w:val="0"/>
          <w:numId w:val="10"/>
        </w:numPr>
        <w:spacing w:after="120"/>
        <w:ind w:left="0" w:firstLineChars="0" w:firstLine="480"/>
        <w:jc w:val="both"/>
        <w:rPr>
          <w:rFonts w:ascii="宋体" w:hAnsi="宋体" w:hint="eastAsia"/>
          <w:bCs/>
          <w:color w:val="auto"/>
          <w:kern w:val="44"/>
          <w:lang w:val="en-US"/>
        </w:rPr>
      </w:pPr>
      <w:r w:rsidRPr="004827AC">
        <w:rPr>
          <w:rFonts w:ascii="宋体" w:hAnsi="宋体" w:hint="eastAsia"/>
          <w:bCs/>
          <w:color w:val="auto"/>
          <w:kern w:val="44"/>
          <w:lang w:val="en-US"/>
        </w:rPr>
        <w:t>本项目采购需求中提出的服务方案仅为参考，如无明确限制，投标供应商可以进行优化，提供满足采购人实际需要的更优（或者性能实质上不低于的）</w:t>
      </w:r>
      <w:r w:rsidRPr="00C04F21">
        <w:rPr>
          <w:rFonts w:ascii="宋体" w:hAnsi="宋体" w:hint="eastAsia"/>
          <w:bCs/>
          <w:color w:val="auto"/>
          <w:kern w:val="44"/>
          <w:lang w:val="en-US"/>
        </w:rPr>
        <w:t>服务方案，且此方案须经评标委员会评审认可。</w:t>
      </w:r>
    </w:p>
    <w:p w14:paraId="2B181B50" w14:textId="77777777" w:rsidR="00747455" w:rsidRPr="00C04F21" w:rsidRDefault="00000000" w:rsidP="00C04F21">
      <w:pPr>
        <w:widowControl w:val="0"/>
        <w:numPr>
          <w:ilvl w:val="0"/>
          <w:numId w:val="10"/>
        </w:numPr>
        <w:spacing w:after="120"/>
        <w:ind w:left="0" w:firstLineChars="0" w:firstLine="480"/>
        <w:jc w:val="both"/>
        <w:rPr>
          <w:rFonts w:ascii="宋体" w:hAnsi="宋体" w:hint="eastAsia"/>
          <w:bCs/>
          <w:color w:val="auto"/>
          <w:kern w:val="44"/>
          <w:lang w:val="en-US"/>
        </w:rPr>
      </w:pPr>
      <w:r w:rsidRPr="00C04F21">
        <w:rPr>
          <w:rFonts w:ascii="宋体" w:hAnsi="宋体" w:hint="eastAsia"/>
          <w:bCs/>
          <w:color w:val="auto"/>
          <w:kern w:val="44"/>
          <w:lang w:val="en-US"/>
        </w:rPr>
        <w:t>供应商应当在投标文件中列出完成本项目并通过验收所需的所有各项服务等全部费用。成交供应商必须确保整体通过采购人验收,所发生的验收费用</w:t>
      </w:r>
      <w:proofErr w:type="gramStart"/>
      <w:r w:rsidRPr="00C04F21">
        <w:rPr>
          <w:rFonts w:ascii="宋体" w:hAnsi="宋体" w:hint="eastAsia"/>
          <w:bCs/>
          <w:color w:val="auto"/>
          <w:kern w:val="44"/>
          <w:lang w:val="en-US"/>
        </w:rPr>
        <w:t>由成交</w:t>
      </w:r>
      <w:proofErr w:type="gramEnd"/>
      <w:r w:rsidRPr="00C04F21">
        <w:rPr>
          <w:rFonts w:ascii="宋体" w:hAnsi="宋体" w:hint="eastAsia"/>
          <w:bCs/>
          <w:color w:val="auto"/>
          <w:kern w:val="44"/>
          <w:lang w:val="en-US"/>
        </w:rPr>
        <w:t>供应商承担；投标供应商应自行勘察项目现场（如需要），如投标供应商因未及时勘察现场而导致的报价缺项漏</w:t>
      </w:r>
      <w:proofErr w:type="gramStart"/>
      <w:r w:rsidRPr="00C04F21">
        <w:rPr>
          <w:rFonts w:ascii="宋体" w:hAnsi="宋体" w:hint="eastAsia"/>
          <w:bCs/>
          <w:color w:val="auto"/>
          <w:kern w:val="44"/>
          <w:lang w:val="en-US"/>
        </w:rPr>
        <w:t>项废标</w:t>
      </w:r>
      <w:proofErr w:type="gramEnd"/>
      <w:r w:rsidRPr="00C04F21">
        <w:rPr>
          <w:rFonts w:ascii="宋体" w:hAnsi="宋体" w:hint="eastAsia"/>
          <w:bCs/>
          <w:color w:val="auto"/>
          <w:kern w:val="44"/>
          <w:lang w:val="en-US"/>
        </w:rPr>
        <w:t>、或中标后无法履约完成，供应商自行承担一切后果；</w:t>
      </w:r>
    </w:p>
    <w:p w14:paraId="56DCA0CE" w14:textId="77777777" w:rsidR="00747455" w:rsidRPr="00C04F21" w:rsidRDefault="00000000" w:rsidP="00C04F21">
      <w:pPr>
        <w:widowControl w:val="0"/>
        <w:numPr>
          <w:ilvl w:val="0"/>
          <w:numId w:val="10"/>
        </w:numPr>
        <w:spacing w:after="120"/>
        <w:ind w:left="0" w:firstLineChars="0" w:firstLine="480"/>
        <w:jc w:val="both"/>
        <w:rPr>
          <w:rFonts w:ascii="宋体" w:hAnsi="宋体" w:hint="eastAsia"/>
          <w:bCs/>
          <w:color w:val="auto"/>
          <w:kern w:val="44"/>
          <w:lang w:val="en-US"/>
        </w:rPr>
      </w:pPr>
      <w:r w:rsidRPr="00C04F21">
        <w:rPr>
          <w:rFonts w:ascii="宋体" w:hAnsi="宋体" w:hint="eastAsia"/>
          <w:bCs/>
          <w:color w:val="auto"/>
          <w:kern w:val="44"/>
          <w:lang w:val="en-US"/>
        </w:rPr>
        <w:t>本次采购所有系统应长期进行技术支持（含技术咨询等）。若供应</w:t>
      </w:r>
      <w:proofErr w:type="gramStart"/>
      <w:r w:rsidRPr="00C04F21">
        <w:rPr>
          <w:rFonts w:ascii="宋体" w:hAnsi="宋体" w:hint="eastAsia"/>
          <w:bCs/>
          <w:color w:val="auto"/>
          <w:kern w:val="44"/>
          <w:lang w:val="en-US"/>
        </w:rPr>
        <w:t>商未能</w:t>
      </w:r>
      <w:proofErr w:type="gramEnd"/>
      <w:r w:rsidRPr="00C04F21">
        <w:rPr>
          <w:rFonts w:ascii="宋体" w:hAnsi="宋体" w:hint="eastAsia"/>
          <w:bCs/>
          <w:color w:val="auto"/>
          <w:kern w:val="44"/>
          <w:lang w:val="en-US"/>
        </w:rPr>
        <w:t>在规定时间内提供服务，采购人有权要求供应商给予合理的经济赔偿。在服务期内，由于服务引起的故障或损坏而造成的损失，供应商应给予采购人经济赔偿。</w:t>
      </w:r>
    </w:p>
    <w:p w14:paraId="6911E962" w14:textId="77777777" w:rsidR="00747455" w:rsidRPr="00C04F21" w:rsidRDefault="00000000" w:rsidP="00C04F21">
      <w:pPr>
        <w:widowControl w:val="0"/>
        <w:numPr>
          <w:ilvl w:val="0"/>
          <w:numId w:val="10"/>
        </w:numPr>
        <w:spacing w:after="120"/>
        <w:ind w:left="0" w:firstLineChars="0" w:firstLine="480"/>
        <w:jc w:val="both"/>
        <w:rPr>
          <w:rFonts w:ascii="宋体" w:hAnsi="宋体" w:hint="eastAsia"/>
          <w:bCs/>
          <w:color w:val="auto"/>
          <w:kern w:val="44"/>
          <w:lang w:val="en-US"/>
        </w:rPr>
      </w:pPr>
      <w:r w:rsidRPr="00C04F21">
        <w:rPr>
          <w:rFonts w:ascii="宋体" w:hAnsi="宋体" w:hint="eastAsia"/>
          <w:bCs/>
          <w:color w:val="auto"/>
          <w:kern w:val="44"/>
          <w:lang w:val="en-US"/>
        </w:rPr>
        <w:t>投标文件中对某项服务如需更详细阐述，请</w:t>
      </w:r>
      <w:proofErr w:type="gramStart"/>
      <w:r w:rsidRPr="00C04F21">
        <w:rPr>
          <w:rFonts w:ascii="宋体" w:hAnsi="宋体" w:hint="eastAsia"/>
          <w:bCs/>
          <w:color w:val="auto"/>
          <w:kern w:val="44"/>
          <w:lang w:val="en-US"/>
        </w:rPr>
        <w:t>作出</w:t>
      </w:r>
      <w:proofErr w:type="gramEnd"/>
      <w:r w:rsidRPr="00C04F21">
        <w:rPr>
          <w:rFonts w:ascii="宋体" w:hAnsi="宋体" w:hint="eastAsia"/>
          <w:bCs/>
          <w:color w:val="auto"/>
          <w:kern w:val="44"/>
          <w:lang w:val="en-US"/>
        </w:rPr>
        <w:t>详细说明。</w:t>
      </w:r>
    </w:p>
    <w:p w14:paraId="6F3339AD" w14:textId="77777777" w:rsidR="00747455" w:rsidRPr="00C04F21" w:rsidRDefault="00000000" w:rsidP="00C04F21">
      <w:pPr>
        <w:widowControl w:val="0"/>
        <w:numPr>
          <w:ilvl w:val="0"/>
          <w:numId w:val="10"/>
        </w:numPr>
        <w:spacing w:after="120"/>
        <w:ind w:left="0" w:firstLineChars="0" w:firstLine="480"/>
        <w:jc w:val="both"/>
        <w:rPr>
          <w:rFonts w:ascii="宋体" w:hAnsi="宋体" w:hint="eastAsia"/>
          <w:bCs/>
          <w:color w:val="auto"/>
          <w:kern w:val="44"/>
          <w:lang w:val="en-US"/>
        </w:rPr>
      </w:pPr>
      <w:r w:rsidRPr="00C04F21">
        <w:rPr>
          <w:rFonts w:ascii="宋体" w:hAnsi="宋体" w:hint="eastAsia"/>
          <w:bCs/>
          <w:color w:val="auto"/>
          <w:kern w:val="44"/>
          <w:lang w:val="en-US"/>
        </w:rPr>
        <w:lastRenderedPageBreak/>
        <w:t>招标文件中“采购需求”部分为满足采购人所需服务的最低要求，允许供应商以不低于采购文件要求的服务参与投标。</w:t>
      </w:r>
    </w:p>
    <w:p w14:paraId="1B38A354" w14:textId="77777777" w:rsidR="00747455" w:rsidRPr="00C04F21" w:rsidRDefault="00000000" w:rsidP="00C04F21">
      <w:pPr>
        <w:widowControl w:val="0"/>
        <w:numPr>
          <w:ilvl w:val="0"/>
          <w:numId w:val="10"/>
        </w:numPr>
        <w:ind w:left="0" w:firstLineChars="0" w:firstLine="480"/>
        <w:jc w:val="both"/>
        <w:rPr>
          <w:rFonts w:ascii="宋体" w:hAnsi="宋体" w:cs="宋体" w:hint="eastAsia"/>
          <w:bCs/>
          <w:color w:val="auto"/>
          <w:kern w:val="44"/>
          <w:lang w:val="en-US"/>
        </w:rPr>
      </w:pPr>
      <w:r w:rsidRPr="00C04F21">
        <w:rPr>
          <w:rFonts w:ascii="宋体" w:hAnsi="宋体" w:cs="宋体" w:hint="eastAsia"/>
          <w:bCs/>
          <w:color w:val="auto"/>
          <w:kern w:val="44"/>
          <w:lang w:val="en-US"/>
        </w:rPr>
        <w:t>成交供应商须严格落实和遵守相关保密制度，服务过程中如出现资料、信息外泄或泄密，将追究成交供应商法律责任。</w:t>
      </w:r>
    </w:p>
    <w:p w14:paraId="66DE7C32" w14:textId="77777777" w:rsidR="00747455" w:rsidRPr="00C04F21" w:rsidRDefault="00000000" w:rsidP="00C04F21">
      <w:pPr>
        <w:pStyle w:val="4"/>
        <w:numPr>
          <w:ilvl w:val="3"/>
          <w:numId w:val="0"/>
        </w:numPr>
        <w:spacing w:line="360" w:lineRule="auto"/>
        <w:rPr>
          <w:rFonts w:ascii="宋体" w:hAnsi="宋体" w:hint="eastAsia"/>
          <w:color w:val="auto"/>
          <w:sz w:val="24"/>
          <w:szCs w:val="24"/>
          <w:lang w:val="en-US"/>
        </w:rPr>
      </w:pPr>
      <w:r w:rsidRPr="00C04F21">
        <w:rPr>
          <w:rFonts w:ascii="宋体" w:hAnsi="宋体" w:hint="eastAsia"/>
          <w:color w:val="auto"/>
          <w:sz w:val="24"/>
          <w:szCs w:val="24"/>
          <w:lang w:val="en-US"/>
        </w:rPr>
        <w:t>十一、付款方式</w:t>
      </w:r>
    </w:p>
    <w:p w14:paraId="004F6A3A" w14:textId="77777777" w:rsidR="00747455" w:rsidRPr="00C04F21" w:rsidRDefault="00000000" w:rsidP="00C04F21">
      <w:pPr>
        <w:widowControl w:val="0"/>
        <w:jc w:val="both"/>
        <w:rPr>
          <w:rFonts w:ascii="宋体" w:hAnsi="宋体" w:cs="宋体" w:hint="eastAsia"/>
          <w:bCs/>
          <w:color w:val="auto"/>
          <w:kern w:val="44"/>
          <w:lang w:val="en-US"/>
        </w:rPr>
      </w:pPr>
      <w:r w:rsidRPr="00C04F21">
        <w:rPr>
          <w:rFonts w:ascii="宋体" w:hAnsi="宋体" w:cs="宋体" w:hint="eastAsia"/>
          <w:bCs/>
          <w:color w:val="auto"/>
          <w:kern w:val="44"/>
          <w:lang w:val="en-US"/>
        </w:rPr>
        <w:t>本次项目分两次付款，合同签订后，成交供应商提供对应金额的发票后，采购方15个工作日内支付30%的首付款。</w:t>
      </w:r>
    </w:p>
    <w:p w14:paraId="01AAE14E" w14:textId="77777777" w:rsidR="00747455" w:rsidRPr="00C04F21" w:rsidRDefault="00000000" w:rsidP="00C04F21">
      <w:pPr>
        <w:widowControl w:val="0"/>
        <w:jc w:val="both"/>
        <w:rPr>
          <w:rFonts w:ascii="宋体" w:hAnsi="宋体" w:cs="宋体" w:hint="eastAsia"/>
          <w:bCs/>
          <w:color w:val="auto"/>
          <w:kern w:val="44"/>
          <w:lang w:val="en-US"/>
        </w:rPr>
      </w:pPr>
      <w:r w:rsidRPr="00C04F21">
        <w:rPr>
          <w:rFonts w:ascii="宋体" w:hAnsi="宋体" w:cs="宋体" w:hint="eastAsia"/>
          <w:bCs/>
          <w:color w:val="auto"/>
          <w:kern w:val="44"/>
          <w:lang w:val="en-US"/>
        </w:rPr>
        <w:t>项目完成并验收合格后，成交供应商提供对应金额的发票后，采购方15个工作日内支付剩余70%的尾款。</w:t>
      </w:r>
    </w:p>
    <w:p w14:paraId="13922397" w14:textId="77777777" w:rsidR="00747455" w:rsidRPr="00C04F21" w:rsidRDefault="00000000" w:rsidP="00C04F21">
      <w:pPr>
        <w:widowControl w:val="0"/>
        <w:ind w:firstLine="482"/>
        <w:jc w:val="both"/>
        <w:rPr>
          <w:rFonts w:ascii="宋体" w:hAnsi="宋体" w:hint="eastAsia"/>
          <w:b/>
          <w:bCs/>
          <w:color w:val="auto"/>
          <w:kern w:val="2"/>
          <w:lang w:val="en-US"/>
        </w:rPr>
      </w:pPr>
      <w:r w:rsidRPr="00C04F21">
        <w:rPr>
          <w:rFonts w:ascii="宋体" w:hAnsi="宋体" w:hint="eastAsia"/>
          <w:b/>
          <w:bCs/>
          <w:color w:val="auto"/>
          <w:kern w:val="2"/>
          <w:lang w:val="en-US"/>
        </w:rPr>
        <w:br w:type="page"/>
      </w:r>
    </w:p>
    <w:p w14:paraId="686C06D2" w14:textId="77777777" w:rsidR="00747455" w:rsidRPr="00C04F21" w:rsidRDefault="00000000" w:rsidP="00C04F21">
      <w:pPr>
        <w:widowControl w:val="0"/>
        <w:spacing w:after="120"/>
        <w:ind w:firstLineChars="0" w:firstLine="0"/>
        <w:jc w:val="center"/>
        <w:rPr>
          <w:rFonts w:ascii="宋体" w:hAnsi="宋体" w:hint="eastAsia"/>
          <w:b/>
          <w:bCs/>
          <w:color w:val="auto"/>
          <w:kern w:val="2"/>
          <w:lang w:val="en-US"/>
        </w:rPr>
      </w:pPr>
      <w:r w:rsidRPr="00C04F21">
        <w:rPr>
          <w:rFonts w:ascii="宋体" w:hAnsi="宋体" w:hint="eastAsia"/>
          <w:b/>
          <w:bCs/>
          <w:color w:val="auto"/>
          <w:kern w:val="2"/>
          <w:lang w:val="en-US"/>
        </w:rPr>
        <w:lastRenderedPageBreak/>
        <w:t>项目实施要求</w:t>
      </w:r>
    </w:p>
    <w:p w14:paraId="134EA256"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1、按照合同履行期限的要求，分阶段制定合理的工作进度，应至少细化到周，并且应根据建设要求进行调整和细化建设方案，要求给出时间具体安排及工期。</w:t>
      </w:r>
    </w:p>
    <w:p w14:paraId="4AB67896"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2、组织实施</w:t>
      </w:r>
    </w:p>
    <w:p w14:paraId="553CE6EF"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应详细说明实施本项目拟采用的团队组织方法和具体组织机构，保证平台建设期间足够的人力投入。</w:t>
      </w:r>
    </w:p>
    <w:p w14:paraId="1C7453DD"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实行项目总负责人制，在项目验收前，不得随意更换总负责人，如需更换，须事先征得采购人同意。</w:t>
      </w:r>
    </w:p>
    <w:p w14:paraId="35C2147C"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成交供应商在项目实施前要制订详细的项目工作方案，要对工作阶段和流程进行描述，严格按合同履行期限、参与人数、时间，制定出详细的工作方案。</w:t>
      </w:r>
    </w:p>
    <w:p w14:paraId="7198B2A9"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3、项目进度计划</w:t>
      </w:r>
    </w:p>
    <w:p w14:paraId="0A0AE087"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供应商应就本项目提供详细的实施计划及日程安排。</w:t>
      </w:r>
    </w:p>
    <w:p w14:paraId="5E545A81"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4、项目过程控制</w:t>
      </w:r>
    </w:p>
    <w:p w14:paraId="6521014B"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供应商应就本项目提出明确的实施过程及其控制方法，并以此作为项目开发过程管理依据。</w:t>
      </w:r>
    </w:p>
    <w:p w14:paraId="3E3B92CE"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5、项目质量控制</w:t>
      </w:r>
    </w:p>
    <w:p w14:paraId="0E7BCCA5"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供应商必须按照软件质量管理和质量保证体系，提出具体措施，确保软件部署和运维服务质量。</w:t>
      </w:r>
    </w:p>
    <w:p w14:paraId="3E668752"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6、项目配置管理</w:t>
      </w:r>
    </w:p>
    <w:p w14:paraId="7E622329"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供应商应说明项目实施过程中人员配置管理方法，并保障在项目各个阶段的有效管理。</w:t>
      </w:r>
    </w:p>
    <w:p w14:paraId="15EBDBF3" w14:textId="77777777" w:rsidR="00747455" w:rsidRPr="00C04F21" w:rsidRDefault="00000000" w:rsidP="00C04F21">
      <w:pPr>
        <w:widowControl w:val="0"/>
        <w:spacing w:after="120"/>
        <w:jc w:val="both"/>
        <w:rPr>
          <w:rFonts w:ascii="宋体" w:hAnsi="宋体" w:hint="eastAsia"/>
          <w:bCs/>
          <w:color w:val="auto"/>
          <w:kern w:val="44"/>
          <w:lang w:val="en-US"/>
        </w:rPr>
      </w:pPr>
      <w:r w:rsidRPr="00C04F21">
        <w:rPr>
          <w:rFonts w:ascii="宋体" w:hAnsi="宋体" w:hint="eastAsia"/>
          <w:bCs/>
          <w:color w:val="auto"/>
          <w:kern w:val="44"/>
          <w:lang w:val="en-US"/>
        </w:rPr>
        <w:t>7、项目风险管理</w:t>
      </w:r>
    </w:p>
    <w:p w14:paraId="1461BD17" w14:textId="77777777" w:rsidR="00747455" w:rsidRPr="00C04F21" w:rsidRDefault="00000000" w:rsidP="00C04F21">
      <w:pPr>
        <w:widowControl w:val="0"/>
        <w:spacing w:after="120"/>
        <w:jc w:val="both"/>
        <w:rPr>
          <w:color w:val="auto"/>
        </w:rPr>
      </w:pPr>
      <w:r w:rsidRPr="00C04F21">
        <w:rPr>
          <w:rFonts w:ascii="宋体" w:hAnsi="宋体" w:hint="eastAsia"/>
          <w:bCs/>
          <w:color w:val="auto"/>
          <w:kern w:val="44"/>
          <w:lang w:val="en-US"/>
        </w:rPr>
        <w:t>供应商应充分认识到项目风险管理的重要性，在投标文件中必须分析识别项目中的各类风险因素，并采取相应的对策。重点对项目安全建设制定详细可行的方案。</w:t>
      </w:r>
    </w:p>
    <w:sectPr w:rsidR="00747455" w:rsidRPr="00C04F2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2205A" w14:textId="77777777" w:rsidR="00784738" w:rsidRDefault="00784738">
      <w:pPr>
        <w:spacing w:line="240" w:lineRule="auto"/>
      </w:pPr>
      <w:r>
        <w:separator/>
      </w:r>
    </w:p>
  </w:endnote>
  <w:endnote w:type="continuationSeparator" w:id="0">
    <w:p w14:paraId="58CC7E7B" w14:textId="77777777" w:rsidR="00784738" w:rsidRDefault="00784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altName w:val="宋体"/>
    <w:charset w:val="86"/>
    <w:family w:val="auto"/>
    <w:pitch w:val="default"/>
    <w:sig w:usb0="00000000" w:usb1="00000000" w:usb2="00000017"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2309" w14:textId="77777777" w:rsidR="00190A05" w:rsidRDefault="00190A05">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B5E5" w14:textId="77777777" w:rsidR="00190A05" w:rsidRDefault="00190A05">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4D9F" w14:textId="77777777" w:rsidR="00190A05" w:rsidRDefault="00190A05">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B8909" w14:textId="77777777" w:rsidR="00784738" w:rsidRDefault="00784738">
      <w:r>
        <w:separator/>
      </w:r>
    </w:p>
  </w:footnote>
  <w:footnote w:type="continuationSeparator" w:id="0">
    <w:p w14:paraId="1C177965" w14:textId="77777777" w:rsidR="00784738" w:rsidRDefault="0078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0AA4" w14:textId="77777777" w:rsidR="00190A05" w:rsidRDefault="00190A0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5F14" w14:textId="77777777" w:rsidR="00190A05" w:rsidRDefault="00190A05">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C0C9" w14:textId="77777777" w:rsidR="00190A05" w:rsidRDefault="00190A0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01343F"/>
    <w:multiLevelType w:val="singleLevel"/>
    <w:tmpl w:val="8F01343F"/>
    <w:lvl w:ilvl="0">
      <w:start w:val="1"/>
      <w:numFmt w:val="decimal"/>
      <w:lvlText w:val="(%1)"/>
      <w:lvlJc w:val="left"/>
      <w:pPr>
        <w:ind w:left="425" w:hanging="425"/>
      </w:pPr>
      <w:rPr>
        <w:rFonts w:hint="default"/>
      </w:rPr>
    </w:lvl>
  </w:abstractNum>
  <w:abstractNum w:abstractNumId="1" w15:restartNumberingAfterBreak="0">
    <w:nsid w:val="C00BB5C8"/>
    <w:multiLevelType w:val="singleLevel"/>
    <w:tmpl w:val="C00BB5C8"/>
    <w:lvl w:ilvl="0">
      <w:start w:val="1"/>
      <w:numFmt w:val="decimal"/>
      <w:lvlText w:val="%1."/>
      <w:lvlJc w:val="left"/>
      <w:pPr>
        <w:ind w:left="425" w:hanging="425"/>
      </w:pPr>
      <w:rPr>
        <w:rFonts w:hint="default"/>
      </w:rPr>
    </w:lvl>
  </w:abstractNum>
  <w:abstractNum w:abstractNumId="2" w15:restartNumberingAfterBreak="0">
    <w:nsid w:val="C9710EBF"/>
    <w:multiLevelType w:val="multilevel"/>
    <w:tmpl w:val="C9710EBF"/>
    <w:lvl w:ilvl="0">
      <w:start w:val="1"/>
      <w:numFmt w:val="chineseCounting"/>
      <w:isLgl/>
      <w:suff w:val="space"/>
      <w:lvlText w:val="第%1章 "/>
      <w:lvlJc w:val="left"/>
      <w:pPr>
        <w:tabs>
          <w:tab w:val="left" w:pos="0"/>
        </w:tabs>
        <w:ind w:left="0" w:firstLine="0"/>
      </w:pPr>
      <w:rPr>
        <w:rFonts w:ascii="宋体" w:eastAsia="宋体" w:hAnsi="宋体" w:cs="Times New Roman" w:hint="eastAsia"/>
        <w:b/>
        <w:bCs/>
        <w:sz w:val="36"/>
        <w:szCs w:val="36"/>
      </w:rPr>
    </w:lvl>
    <w:lvl w:ilvl="1">
      <w:start w:val="1"/>
      <w:numFmt w:val="decimal"/>
      <w:isLgl/>
      <w:suff w:val="space"/>
      <w:lvlText w:val="%1.%2."/>
      <w:lvlJc w:val="left"/>
      <w:pPr>
        <w:tabs>
          <w:tab w:val="left" w:pos="420"/>
        </w:tabs>
        <w:ind w:left="0" w:firstLine="0"/>
      </w:pPr>
      <w:rPr>
        <w:rFonts w:eastAsia="宋体" w:hint="default"/>
        <w:b/>
        <w:sz w:val="32"/>
        <w:szCs w:val="32"/>
      </w:rPr>
    </w:lvl>
    <w:lvl w:ilvl="2">
      <w:start w:val="1"/>
      <w:numFmt w:val="decimal"/>
      <w:pStyle w:val="3"/>
      <w:isLgl/>
      <w:suff w:val="space"/>
      <w:lvlText w:val="%1.%2.%3."/>
      <w:lvlJc w:val="left"/>
      <w:pPr>
        <w:tabs>
          <w:tab w:val="left" w:pos="420"/>
        </w:tabs>
        <w:ind w:left="0" w:firstLine="0"/>
      </w:pPr>
      <w:rPr>
        <w:rFonts w:eastAsia="宋体" w:hint="default"/>
        <w:b/>
        <w:bCs/>
        <w:sz w:val="32"/>
        <w:szCs w:val="32"/>
      </w:rPr>
    </w:lvl>
    <w:lvl w:ilvl="3">
      <w:start w:val="1"/>
      <w:numFmt w:val="decimal"/>
      <w:pStyle w:val="4"/>
      <w:isLgl/>
      <w:suff w:val="space"/>
      <w:lvlText w:val="%1.%2.%3.%4."/>
      <w:lvlJc w:val="left"/>
      <w:pPr>
        <w:tabs>
          <w:tab w:val="left" w:pos="420"/>
        </w:tabs>
        <w:ind w:left="0" w:firstLine="0"/>
      </w:pPr>
      <w:rPr>
        <w:rFonts w:eastAsia="宋体" w:hint="default"/>
        <w:b/>
        <w:bCs/>
        <w:sz w:val="32"/>
        <w:szCs w:val="32"/>
      </w:rPr>
    </w:lvl>
    <w:lvl w:ilvl="4">
      <w:start w:val="1"/>
      <w:numFmt w:val="decimal"/>
      <w:pStyle w:val="5"/>
      <w:isLgl/>
      <w:suff w:val="space"/>
      <w:lvlText w:val="%1.%2.%3.%4.%5."/>
      <w:lvlJc w:val="left"/>
      <w:pPr>
        <w:tabs>
          <w:tab w:val="left" w:pos="420"/>
        </w:tabs>
        <w:ind w:left="0" w:firstLine="0"/>
      </w:pPr>
      <w:rPr>
        <w:rFonts w:hint="default"/>
        <w:b/>
        <w:bCs/>
        <w:sz w:val="32"/>
        <w:szCs w:val="32"/>
      </w:rPr>
    </w:lvl>
    <w:lvl w:ilvl="5">
      <w:start w:val="1"/>
      <w:numFmt w:val="decimal"/>
      <w:isLgl/>
      <w:suff w:val="space"/>
      <w:lvlText w:val="%1.%2.%3.%4.%5.%6."/>
      <w:lvlJc w:val="left"/>
      <w:pPr>
        <w:tabs>
          <w:tab w:val="left" w:pos="420"/>
        </w:tabs>
        <w:ind w:left="0" w:firstLine="0"/>
      </w:pPr>
      <w:rPr>
        <w:rFonts w:eastAsia="宋体" w:hint="default"/>
        <w:b/>
        <w:bCs/>
        <w:sz w:val="32"/>
        <w:szCs w:val="32"/>
      </w:rPr>
    </w:lvl>
    <w:lvl w:ilvl="6">
      <w:start w:val="1"/>
      <w:numFmt w:val="decimal"/>
      <w:isLgl/>
      <w:suff w:val="space"/>
      <w:lvlText w:val="%1.%2.%3.%4.%5.%6.%7."/>
      <w:lvlJc w:val="left"/>
      <w:pPr>
        <w:tabs>
          <w:tab w:val="left" w:pos="420"/>
        </w:tabs>
        <w:ind w:left="0" w:firstLine="0"/>
      </w:pPr>
      <w:rPr>
        <w:rFonts w:hint="default"/>
        <w:b/>
        <w:bCs/>
        <w:sz w:val="32"/>
        <w:szCs w:val="32"/>
      </w:rPr>
    </w:lvl>
    <w:lvl w:ilvl="7">
      <w:start w:val="1"/>
      <w:numFmt w:val="decimal"/>
      <w:lvlRestart w:val="1"/>
      <w:pStyle w:val="a"/>
      <w:isLgl/>
      <w:suff w:val="space"/>
      <w:lvlText w:val="图%1-%8"/>
      <w:lvlJc w:val="left"/>
      <w:pPr>
        <w:tabs>
          <w:tab w:val="left" w:pos="420"/>
        </w:tabs>
        <w:ind w:left="0" w:firstLine="0"/>
      </w:pPr>
      <w:rPr>
        <w:rFonts w:hint="default"/>
        <w:b/>
        <w:bCs/>
        <w:sz w:val="21"/>
        <w:szCs w:val="21"/>
      </w:rPr>
    </w:lvl>
    <w:lvl w:ilvl="8">
      <w:start w:val="1"/>
      <w:numFmt w:val="decimal"/>
      <w:lvlRestart w:val="1"/>
      <w:pStyle w:val="a0"/>
      <w:isLgl/>
      <w:suff w:val="space"/>
      <w:lvlText w:val="表%1-%9"/>
      <w:lvlJc w:val="left"/>
      <w:pPr>
        <w:tabs>
          <w:tab w:val="left" w:pos="420"/>
        </w:tabs>
        <w:ind w:left="0" w:firstLine="0"/>
      </w:pPr>
      <w:rPr>
        <w:rFonts w:hint="default"/>
        <w:b/>
        <w:bCs/>
        <w:sz w:val="21"/>
        <w:szCs w:val="21"/>
      </w:rPr>
    </w:lvl>
  </w:abstractNum>
  <w:abstractNum w:abstractNumId="3" w15:restartNumberingAfterBreak="0">
    <w:nsid w:val="CB5F8F4D"/>
    <w:multiLevelType w:val="singleLevel"/>
    <w:tmpl w:val="CB5F8F4D"/>
    <w:lvl w:ilvl="0">
      <w:start w:val="1"/>
      <w:numFmt w:val="decimal"/>
      <w:lvlText w:val="%1."/>
      <w:lvlJc w:val="left"/>
      <w:pPr>
        <w:ind w:left="425" w:hanging="425"/>
      </w:pPr>
      <w:rPr>
        <w:rFonts w:hint="default"/>
      </w:rPr>
    </w:lvl>
  </w:abstractNum>
  <w:abstractNum w:abstractNumId="4" w15:restartNumberingAfterBreak="0">
    <w:nsid w:val="EE483DCB"/>
    <w:multiLevelType w:val="singleLevel"/>
    <w:tmpl w:val="EE483DCB"/>
    <w:lvl w:ilvl="0">
      <w:start w:val="1"/>
      <w:numFmt w:val="decimal"/>
      <w:lvlText w:val="%1."/>
      <w:lvlJc w:val="left"/>
      <w:pPr>
        <w:ind w:left="425" w:hanging="425"/>
      </w:pPr>
      <w:rPr>
        <w:rFonts w:hint="default"/>
      </w:rPr>
    </w:lvl>
  </w:abstractNum>
  <w:abstractNum w:abstractNumId="5" w15:restartNumberingAfterBreak="0">
    <w:nsid w:val="F484691D"/>
    <w:multiLevelType w:val="singleLevel"/>
    <w:tmpl w:val="F484691D"/>
    <w:lvl w:ilvl="0">
      <w:start w:val="1"/>
      <w:numFmt w:val="chineseCounting"/>
      <w:suff w:val="nothing"/>
      <w:lvlText w:val="（%1）"/>
      <w:lvlJc w:val="left"/>
      <w:pPr>
        <w:ind w:left="0" w:firstLine="420"/>
      </w:pPr>
      <w:rPr>
        <w:rFonts w:hint="eastAsia"/>
      </w:rPr>
    </w:lvl>
  </w:abstractNum>
  <w:abstractNum w:abstractNumId="6" w15:restartNumberingAfterBreak="0">
    <w:nsid w:val="FC5DC6B3"/>
    <w:multiLevelType w:val="singleLevel"/>
    <w:tmpl w:val="FC5DC6B3"/>
    <w:lvl w:ilvl="0">
      <w:start w:val="1"/>
      <w:numFmt w:val="decimal"/>
      <w:lvlText w:val="%1."/>
      <w:lvlJc w:val="left"/>
      <w:pPr>
        <w:ind w:left="425" w:hanging="425"/>
      </w:pPr>
      <w:rPr>
        <w:rFonts w:hint="default"/>
      </w:rPr>
    </w:lvl>
  </w:abstractNum>
  <w:abstractNum w:abstractNumId="7" w15:restartNumberingAfterBreak="0">
    <w:nsid w:val="204C9F6D"/>
    <w:multiLevelType w:val="singleLevel"/>
    <w:tmpl w:val="204C9F6D"/>
    <w:lvl w:ilvl="0">
      <w:start w:val="1"/>
      <w:numFmt w:val="decimal"/>
      <w:lvlText w:val="%1."/>
      <w:lvlJc w:val="left"/>
      <w:pPr>
        <w:ind w:left="425" w:hanging="425"/>
      </w:pPr>
      <w:rPr>
        <w:rFonts w:hint="default"/>
      </w:rPr>
    </w:lvl>
  </w:abstractNum>
  <w:abstractNum w:abstractNumId="8" w15:restartNumberingAfterBreak="0">
    <w:nsid w:val="302167A9"/>
    <w:multiLevelType w:val="singleLevel"/>
    <w:tmpl w:val="302167A9"/>
    <w:lvl w:ilvl="0">
      <w:start w:val="1"/>
      <w:numFmt w:val="decimal"/>
      <w:lvlText w:val="(%1)"/>
      <w:lvlJc w:val="left"/>
      <w:pPr>
        <w:ind w:left="425" w:hanging="425"/>
      </w:pPr>
      <w:rPr>
        <w:rFonts w:hint="default"/>
      </w:rPr>
    </w:lvl>
  </w:abstractNum>
  <w:abstractNum w:abstractNumId="9" w15:restartNumberingAfterBreak="0">
    <w:nsid w:val="49D5C2D2"/>
    <w:multiLevelType w:val="singleLevel"/>
    <w:tmpl w:val="49D5C2D2"/>
    <w:lvl w:ilvl="0">
      <w:start w:val="1"/>
      <w:numFmt w:val="decimal"/>
      <w:lvlText w:val="%1."/>
      <w:lvlJc w:val="left"/>
      <w:pPr>
        <w:ind w:left="425" w:hanging="425"/>
      </w:pPr>
      <w:rPr>
        <w:rFonts w:hint="default"/>
      </w:rPr>
    </w:lvl>
  </w:abstractNum>
  <w:num w:numId="1" w16cid:durableId="936792128">
    <w:abstractNumId w:val="2"/>
  </w:num>
  <w:num w:numId="2" w16cid:durableId="1831367873">
    <w:abstractNumId w:val="5"/>
  </w:num>
  <w:num w:numId="3" w16cid:durableId="1482772695">
    <w:abstractNumId w:val="4"/>
  </w:num>
  <w:num w:numId="4" w16cid:durableId="2032218080">
    <w:abstractNumId w:val="9"/>
  </w:num>
  <w:num w:numId="5" w16cid:durableId="1862890323">
    <w:abstractNumId w:val="6"/>
  </w:num>
  <w:num w:numId="6" w16cid:durableId="730344391">
    <w:abstractNumId w:val="3"/>
  </w:num>
  <w:num w:numId="7" w16cid:durableId="647321447">
    <w:abstractNumId w:val="1"/>
  </w:num>
  <w:num w:numId="8" w16cid:durableId="1182428872">
    <w:abstractNumId w:val="7"/>
  </w:num>
  <w:num w:numId="9" w16cid:durableId="191766017">
    <w:abstractNumId w:val="0"/>
  </w:num>
  <w:num w:numId="10" w16cid:durableId="784740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7D2029"/>
    <w:rsid w:val="8EFCA2AB"/>
    <w:rsid w:val="A46B7950"/>
    <w:rsid w:val="ACBEFC6E"/>
    <w:rsid w:val="AFFDA669"/>
    <w:rsid w:val="B9FF3C77"/>
    <w:rsid w:val="BFF78242"/>
    <w:rsid w:val="D75D239A"/>
    <w:rsid w:val="DBB77696"/>
    <w:rsid w:val="DEBF06B5"/>
    <w:rsid w:val="DFECCF15"/>
    <w:rsid w:val="ED7EA10B"/>
    <w:rsid w:val="F3F7194B"/>
    <w:rsid w:val="F6DFB32A"/>
    <w:rsid w:val="F7B65EA2"/>
    <w:rsid w:val="FD578DF4"/>
    <w:rsid w:val="FF3FE965"/>
    <w:rsid w:val="FFBDEAAF"/>
    <w:rsid w:val="00027DC2"/>
    <w:rsid w:val="0004141F"/>
    <w:rsid w:val="00190A05"/>
    <w:rsid w:val="00212EBB"/>
    <w:rsid w:val="0021638C"/>
    <w:rsid w:val="002551A0"/>
    <w:rsid w:val="002B1781"/>
    <w:rsid w:val="00375218"/>
    <w:rsid w:val="004827AC"/>
    <w:rsid w:val="00487029"/>
    <w:rsid w:val="004C0C56"/>
    <w:rsid w:val="004F6665"/>
    <w:rsid w:val="00525773"/>
    <w:rsid w:val="005E027F"/>
    <w:rsid w:val="00655D4F"/>
    <w:rsid w:val="00681D99"/>
    <w:rsid w:val="006E4BC0"/>
    <w:rsid w:val="00747455"/>
    <w:rsid w:val="00784738"/>
    <w:rsid w:val="007D2556"/>
    <w:rsid w:val="00987157"/>
    <w:rsid w:val="00987620"/>
    <w:rsid w:val="009A4427"/>
    <w:rsid w:val="009E0933"/>
    <w:rsid w:val="00AA3D73"/>
    <w:rsid w:val="00BE7488"/>
    <w:rsid w:val="00C04F21"/>
    <w:rsid w:val="00CC3BB6"/>
    <w:rsid w:val="00D57906"/>
    <w:rsid w:val="00E84686"/>
    <w:rsid w:val="00EB1973"/>
    <w:rsid w:val="00F91A7A"/>
    <w:rsid w:val="00F96EC6"/>
    <w:rsid w:val="0571302A"/>
    <w:rsid w:val="06C55488"/>
    <w:rsid w:val="0CB27D60"/>
    <w:rsid w:val="1DAFF306"/>
    <w:rsid w:val="1DDEB9F3"/>
    <w:rsid w:val="1DFB50CA"/>
    <w:rsid w:val="1E7770DE"/>
    <w:rsid w:val="215C2D78"/>
    <w:rsid w:val="2DA47133"/>
    <w:rsid w:val="3075311F"/>
    <w:rsid w:val="34391304"/>
    <w:rsid w:val="3AD9538D"/>
    <w:rsid w:val="3F581FCA"/>
    <w:rsid w:val="484B549D"/>
    <w:rsid w:val="4A256B61"/>
    <w:rsid w:val="4A58294B"/>
    <w:rsid w:val="555D5520"/>
    <w:rsid w:val="56BD31A5"/>
    <w:rsid w:val="5A7725B2"/>
    <w:rsid w:val="5D5A06F9"/>
    <w:rsid w:val="5DBE13B2"/>
    <w:rsid w:val="614E0C9F"/>
    <w:rsid w:val="65BA1448"/>
    <w:rsid w:val="666E8050"/>
    <w:rsid w:val="67E05A6F"/>
    <w:rsid w:val="6A6E62B5"/>
    <w:rsid w:val="6B024D19"/>
    <w:rsid w:val="6D3A3C22"/>
    <w:rsid w:val="6FFCDC8B"/>
    <w:rsid w:val="72A210F1"/>
    <w:rsid w:val="732F7C29"/>
    <w:rsid w:val="7707F92A"/>
    <w:rsid w:val="787D2029"/>
    <w:rsid w:val="7A5E5967"/>
    <w:rsid w:val="7E7F6990"/>
    <w:rsid w:val="7EFFF8D1"/>
    <w:rsid w:val="7FE6A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655A60"/>
  <w15:docId w15:val="{AF2ACE15-BB84-43F3-8AFF-67E52A14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spacing w:line="360" w:lineRule="auto"/>
      <w:ind w:firstLineChars="200" w:firstLine="480"/>
    </w:pPr>
    <w:rPr>
      <w:color w:val="000000" w:themeColor="text1"/>
      <w:sz w:val="24"/>
      <w:szCs w:val="24"/>
      <w:lang w:val="en-GB"/>
    </w:rPr>
  </w:style>
  <w:style w:type="paragraph" w:styleId="3">
    <w:name w:val="heading 3"/>
    <w:basedOn w:val="a1"/>
    <w:next w:val="a1"/>
    <w:unhideWhenUsed/>
    <w:qFormat/>
    <w:pPr>
      <w:numPr>
        <w:ilvl w:val="2"/>
        <w:numId w:val="1"/>
      </w:numPr>
      <w:adjustRightInd w:val="0"/>
      <w:snapToGrid w:val="0"/>
      <w:spacing w:before="120" w:after="120" w:line="240" w:lineRule="auto"/>
      <w:ind w:firstLineChars="0"/>
      <w:outlineLvl w:val="2"/>
    </w:pPr>
    <w:rPr>
      <w:b/>
      <w:bCs/>
      <w:sz w:val="32"/>
      <w:szCs w:val="32"/>
      <w:lang w:val="en-US"/>
    </w:rPr>
  </w:style>
  <w:style w:type="paragraph" w:styleId="4">
    <w:name w:val="heading 4"/>
    <w:basedOn w:val="a1"/>
    <w:next w:val="a1"/>
    <w:unhideWhenUsed/>
    <w:qFormat/>
    <w:pPr>
      <w:keepNext/>
      <w:keepLines/>
      <w:numPr>
        <w:ilvl w:val="3"/>
        <w:numId w:val="1"/>
      </w:numPr>
      <w:tabs>
        <w:tab w:val="clear" w:pos="420"/>
        <w:tab w:val="left" w:pos="0"/>
      </w:tabs>
      <w:snapToGrid w:val="0"/>
      <w:spacing w:before="120" w:after="120" w:line="240" w:lineRule="auto"/>
      <w:ind w:firstLineChars="0"/>
      <w:outlineLvl w:val="3"/>
    </w:pPr>
    <w:rPr>
      <w:b/>
      <w:bCs/>
      <w:sz w:val="32"/>
      <w:szCs w:val="32"/>
    </w:rPr>
  </w:style>
  <w:style w:type="paragraph" w:styleId="5">
    <w:name w:val="heading 5"/>
    <w:basedOn w:val="a1"/>
    <w:next w:val="a1"/>
    <w:unhideWhenUsed/>
    <w:qFormat/>
    <w:pPr>
      <w:keepNext/>
      <w:keepLines/>
      <w:numPr>
        <w:ilvl w:val="4"/>
        <w:numId w:val="1"/>
      </w:numPr>
      <w:tabs>
        <w:tab w:val="clear" w:pos="420"/>
        <w:tab w:val="left" w:pos="0"/>
      </w:tabs>
      <w:snapToGrid w:val="0"/>
      <w:spacing w:before="120" w:after="120" w:line="240" w:lineRule="auto"/>
      <w:ind w:firstLineChars="0"/>
      <w:outlineLvl w:val="4"/>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next w:val="2"/>
    <w:qFormat/>
    <w:pPr>
      <w:widowControl w:val="0"/>
      <w:spacing w:line="360" w:lineRule="auto"/>
      <w:ind w:firstLineChars="200" w:firstLine="480"/>
    </w:pPr>
    <w:rPr>
      <w:b/>
      <w:kern w:val="2"/>
      <w:sz w:val="24"/>
      <w:szCs w:val="21"/>
    </w:rPr>
  </w:style>
  <w:style w:type="paragraph" w:styleId="2">
    <w:name w:val="Body Text 2"/>
    <w:next w:val="a2"/>
    <w:qFormat/>
    <w:pPr>
      <w:widowControl w:val="0"/>
      <w:autoSpaceDE w:val="0"/>
      <w:autoSpaceDN w:val="0"/>
      <w:adjustRightInd w:val="0"/>
      <w:jc w:val="both"/>
    </w:pPr>
    <w:rPr>
      <w:rFonts w:ascii="宋体" w:hAnsi="宋体"/>
      <w:kern w:val="2"/>
      <w:sz w:val="21"/>
      <w:szCs w:val="21"/>
    </w:rPr>
  </w:style>
  <w:style w:type="paragraph" w:customStyle="1" w:styleId="a6">
    <w:name w:val="方案正文"/>
    <w:basedOn w:val="a1"/>
    <w:next w:val="a1"/>
    <w:qFormat/>
    <w:pPr>
      <w:wordWrap w:val="0"/>
      <w:jc w:val="both"/>
    </w:pPr>
    <w:rPr>
      <w:lang w:val="en-US"/>
    </w:rPr>
  </w:style>
  <w:style w:type="paragraph" w:customStyle="1" w:styleId="a">
    <w:name w:val="图标题"/>
    <w:basedOn w:val="a1"/>
    <w:next w:val="a1"/>
    <w:qFormat/>
    <w:pPr>
      <w:keepLines/>
      <w:numPr>
        <w:ilvl w:val="7"/>
        <w:numId w:val="1"/>
      </w:numPr>
      <w:snapToGrid w:val="0"/>
      <w:spacing w:before="120" w:after="120" w:line="240" w:lineRule="auto"/>
      <w:ind w:firstLineChars="0"/>
      <w:jc w:val="center"/>
    </w:pPr>
    <w:rPr>
      <w:rFonts w:ascii="宋体" w:hAnsi="宋体" w:cs="宋体" w:hint="eastAsia"/>
      <w:b/>
      <w:bCs/>
      <w:sz w:val="21"/>
      <w:szCs w:val="21"/>
    </w:rPr>
  </w:style>
  <w:style w:type="paragraph" w:customStyle="1" w:styleId="a0">
    <w:name w:val="表标题"/>
    <w:basedOn w:val="a1"/>
    <w:next w:val="a1"/>
    <w:qFormat/>
    <w:pPr>
      <w:keepLines/>
      <w:numPr>
        <w:ilvl w:val="8"/>
        <w:numId w:val="1"/>
      </w:numPr>
      <w:snapToGrid w:val="0"/>
      <w:spacing w:before="120" w:after="120" w:line="240" w:lineRule="auto"/>
      <w:ind w:firstLineChars="0"/>
      <w:jc w:val="center"/>
    </w:pPr>
    <w:rPr>
      <w:rFonts w:ascii="宋体" w:hAnsi="宋体" w:cs="宋体" w:hint="eastAsia"/>
      <w:b/>
      <w:bCs/>
      <w:sz w:val="21"/>
      <w:szCs w:val="21"/>
    </w:rPr>
  </w:style>
  <w:style w:type="paragraph" w:customStyle="1" w:styleId="a7">
    <w:name w:val="表"/>
    <w:basedOn w:val="a1"/>
    <w:qFormat/>
    <w:pPr>
      <w:wordWrap w:val="0"/>
      <w:adjustRightInd w:val="0"/>
      <w:snapToGrid w:val="0"/>
      <w:spacing w:line="240" w:lineRule="auto"/>
      <w:ind w:firstLineChars="0" w:firstLine="0"/>
      <w:jc w:val="center"/>
    </w:pPr>
    <w:rPr>
      <w:rFonts w:hint="eastAsia"/>
      <w:sz w:val="20"/>
      <w:szCs w:val="20"/>
      <w:lang w:val="en-US"/>
    </w:rPr>
  </w:style>
  <w:style w:type="paragraph" w:customStyle="1" w:styleId="1">
    <w:name w:val="修订1"/>
    <w:hidden/>
    <w:uiPriority w:val="99"/>
    <w:unhideWhenUsed/>
    <w:qFormat/>
    <w:rPr>
      <w:color w:val="000000" w:themeColor="text1"/>
      <w:sz w:val="24"/>
      <w:szCs w:val="24"/>
      <w:lang w:val="en-GB"/>
    </w:rPr>
  </w:style>
  <w:style w:type="character" w:customStyle="1" w:styleId="s2">
    <w:name w:val="s2"/>
    <w:basedOn w:val="a3"/>
    <w:qFormat/>
    <w:rPr>
      <w:rFonts w:ascii="PingFang SC" w:eastAsia="PingFang SC" w:hAnsi="PingFang SC" w:cs="PingFang SC"/>
      <w:sz w:val="22"/>
      <w:szCs w:val="22"/>
    </w:rPr>
  </w:style>
  <w:style w:type="character" w:customStyle="1" w:styleId="s1">
    <w:name w:val="s1"/>
    <w:basedOn w:val="a3"/>
    <w:qFormat/>
    <w:rPr>
      <w:rFonts w:ascii="PingFang SC" w:eastAsia="PingFang SC" w:hAnsi="PingFang SC" w:cs="PingFang SC" w:hint="eastAsia"/>
      <w:sz w:val="21"/>
      <w:szCs w:val="21"/>
    </w:rPr>
  </w:style>
  <w:style w:type="character" w:customStyle="1" w:styleId="s8">
    <w:name w:val="s8"/>
    <w:basedOn w:val="a3"/>
    <w:qFormat/>
    <w:rPr>
      <w:rFonts w:ascii="PingFang SC" w:eastAsia="PingFang SC" w:hAnsi="PingFang SC" w:cs="PingFang SC" w:hint="eastAsia"/>
      <w:sz w:val="17"/>
      <w:szCs w:val="17"/>
    </w:rPr>
  </w:style>
  <w:style w:type="character" w:customStyle="1" w:styleId="s5">
    <w:name w:val="s5"/>
    <w:basedOn w:val="a3"/>
    <w:qFormat/>
    <w:rPr>
      <w:rFonts w:ascii="PingFang SC" w:eastAsia="PingFang SC" w:hAnsi="PingFang SC" w:cs="PingFang SC" w:hint="eastAsia"/>
      <w:sz w:val="11"/>
      <w:szCs w:val="11"/>
    </w:rPr>
  </w:style>
  <w:style w:type="character" w:customStyle="1" w:styleId="s6">
    <w:name w:val="s6"/>
    <w:basedOn w:val="a3"/>
    <w:qFormat/>
    <w:rPr>
      <w:rFonts w:ascii="PingFang SC" w:eastAsia="PingFang SC" w:hAnsi="PingFang SC" w:cs="PingFang SC" w:hint="eastAsia"/>
      <w:sz w:val="25"/>
      <w:szCs w:val="25"/>
    </w:rPr>
  </w:style>
  <w:style w:type="character" w:customStyle="1" w:styleId="s4">
    <w:name w:val="s4"/>
    <w:basedOn w:val="a3"/>
    <w:qFormat/>
    <w:rPr>
      <w:rFonts w:ascii="PingFang SC" w:eastAsia="PingFang SC" w:hAnsi="PingFang SC" w:cs="PingFang SC" w:hint="eastAsia"/>
      <w:sz w:val="19"/>
      <w:szCs w:val="19"/>
    </w:rPr>
  </w:style>
  <w:style w:type="character" w:customStyle="1" w:styleId="s7">
    <w:name w:val="s7"/>
    <w:basedOn w:val="a3"/>
    <w:qFormat/>
    <w:rPr>
      <w:rFonts w:ascii="PingFang SC" w:eastAsia="PingFang SC" w:hAnsi="PingFang SC" w:cs="PingFang SC" w:hint="eastAsia"/>
      <w:sz w:val="18"/>
      <w:szCs w:val="18"/>
    </w:rPr>
  </w:style>
  <w:style w:type="character" w:customStyle="1" w:styleId="s3">
    <w:name w:val="s3"/>
    <w:basedOn w:val="a3"/>
    <w:qFormat/>
    <w:rPr>
      <w:rFonts w:ascii="PingFang SC" w:eastAsia="PingFang SC" w:hAnsi="PingFang SC" w:cs="PingFang SC" w:hint="eastAsia"/>
      <w:sz w:val="24"/>
      <w:szCs w:val="24"/>
    </w:rPr>
  </w:style>
  <w:style w:type="paragraph" w:customStyle="1" w:styleId="p1">
    <w:name w:val="p1"/>
    <w:basedOn w:val="a1"/>
    <w:qFormat/>
    <w:rPr>
      <w:rFonts w:ascii="PingFang SC" w:eastAsia="PingFang SC" w:hAnsi="PingFang SC" w:hint="eastAsia"/>
      <w:color w:val="000000"/>
      <w:sz w:val="20"/>
      <w:szCs w:val="20"/>
      <w:lang w:val="en-US"/>
    </w:rPr>
  </w:style>
  <w:style w:type="paragraph" w:styleId="a8">
    <w:name w:val="header"/>
    <w:basedOn w:val="a1"/>
    <w:link w:val="a9"/>
    <w:rsid w:val="00190A05"/>
    <w:pPr>
      <w:tabs>
        <w:tab w:val="center" w:pos="4153"/>
        <w:tab w:val="right" w:pos="8306"/>
      </w:tabs>
      <w:snapToGrid w:val="0"/>
      <w:spacing w:line="240" w:lineRule="auto"/>
      <w:jc w:val="center"/>
    </w:pPr>
    <w:rPr>
      <w:sz w:val="18"/>
      <w:szCs w:val="18"/>
    </w:rPr>
  </w:style>
  <w:style w:type="character" w:customStyle="1" w:styleId="a9">
    <w:name w:val="页眉 字符"/>
    <w:basedOn w:val="a3"/>
    <w:link w:val="a8"/>
    <w:rsid w:val="00190A05"/>
    <w:rPr>
      <w:color w:val="000000" w:themeColor="text1"/>
      <w:sz w:val="18"/>
      <w:szCs w:val="18"/>
      <w:lang w:val="en-GB"/>
    </w:rPr>
  </w:style>
  <w:style w:type="paragraph" w:styleId="aa">
    <w:name w:val="footer"/>
    <w:basedOn w:val="a1"/>
    <w:link w:val="ab"/>
    <w:rsid w:val="00190A05"/>
    <w:pPr>
      <w:tabs>
        <w:tab w:val="center" w:pos="4153"/>
        <w:tab w:val="right" w:pos="8306"/>
      </w:tabs>
      <w:snapToGrid w:val="0"/>
      <w:spacing w:line="240" w:lineRule="auto"/>
    </w:pPr>
    <w:rPr>
      <w:sz w:val="18"/>
      <w:szCs w:val="18"/>
    </w:rPr>
  </w:style>
  <w:style w:type="character" w:customStyle="1" w:styleId="ab">
    <w:name w:val="页脚 字符"/>
    <w:basedOn w:val="a3"/>
    <w:link w:val="aa"/>
    <w:rsid w:val="00190A05"/>
    <w:rPr>
      <w:color w:val="000000" w:themeColor="text1"/>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Pages>
  <Words>2692</Words>
  <Characters>15347</Characters>
  <Application>Microsoft Office Word</Application>
  <DocSecurity>0</DocSecurity>
  <Lines>127</Lines>
  <Paragraphs>36</Paragraphs>
  <ScaleCrop>false</ScaleCrop>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cocotobo</dc:creator>
  <cp:lastModifiedBy>lenovo</cp:lastModifiedBy>
  <cp:revision>10</cp:revision>
  <dcterms:created xsi:type="dcterms:W3CDTF">2025-03-21T02:55:00Z</dcterms:created>
  <dcterms:modified xsi:type="dcterms:W3CDTF">2025-03-25T08:35:00Z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5C4B34EAC302410ABFC4CB34AE758874_13</vt:lpwstr>
  </property>
  <property fmtid="{D5CDD505-2E9C-101B-9397-08002B2CF9AE}" pid="4" name="KSOTemplateDocerSaveRecord">
    <vt:lpwstr>eyJoZGlkIjoiYmU4YzQ2ODNjNWI4YWFhZjIzZGI0OTliNjhiNTZlN2QiLCJ1c2VySWQiOiIzMzkxNTk3NTUifQ==</vt:lpwstr>
  </property>
</Properties>
</file>