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6D819">
      <w:pPr>
        <w:pStyle w:val="4"/>
        <w:spacing w:line="500" w:lineRule="exact"/>
        <w:jc w:val="center"/>
        <w:rPr>
          <w:rFonts w:hint="eastAsia" w:ascii="宋体" w:hAnsi="宋体" w:cs="Times New Roman"/>
          <w:b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color w:val="auto"/>
          <w:sz w:val="30"/>
          <w:szCs w:val="30"/>
          <w:lang w:val="en-US" w:eastAsia="zh-CN"/>
        </w:rPr>
        <w:t>河南省肿瘤医院锅炉改造项目</w:t>
      </w:r>
    </w:p>
    <w:p w14:paraId="50DAB82E">
      <w:pPr>
        <w:pStyle w:val="4"/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0"/>
          <w:szCs w:val="30"/>
        </w:rPr>
      </w:pPr>
      <w:r>
        <w:rPr>
          <w:rFonts w:hint="eastAsia" w:ascii="宋体" w:hAnsi="宋体" w:cs="Times New Roman"/>
          <w:b/>
          <w:color w:val="auto"/>
          <w:sz w:val="30"/>
          <w:szCs w:val="30"/>
          <w:lang w:val="en-US" w:eastAsia="zh-CN"/>
        </w:rPr>
        <w:t>清单</w:t>
      </w:r>
      <w:r>
        <w:rPr>
          <w:rFonts w:hint="eastAsia" w:ascii="宋体" w:hAnsi="宋体" w:eastAsia="宋体" w:cs="Times New Roman"/>
          <w:b/>
          <w:color w:val="auto"/>
          <w:sz w:val="30"/>
          <w:szCs w:val="30"/>
        </w:rPr>
        <w:t>编制说明</w:t>
      </w:r>
    </w:p>
    <w:p w14:paraId="0DB9386A">
      <w:pPr>
        <w:pStyle w:val="17"/>
        <w:numPr>
          <w:ilvl w:val="0"/>
          <w:numId w:val="0"/>
        </w:numPr>
        <w:spacing w:line="560" w:lineRule="exact"/>
        <w:ind w:leftChars="0" w:firstLine="241" w:firstLineChars="100"/>
        <w:rPr>
          <w:rFonts w:hint="eastAsia" w:ascii="宋体" w:hAnsi="宋体" w:cs="Arial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Arial"/>
          <w:b/>
          <w:bCs/>
          <w:color w:val="auto"/>
          <w:sz w:val="24"/>
          <w:szCs w:val="24"/>
          <w:lang w:val="en-US" w:eastAsia="zh-CN"/>
        </w:rPr>
        <w:t>一、工程概况</w:t>
      </w:r>
    </w:p>
    <w:p w14:paraId="1BC6830B">
      <w:pPr>
        <w:pStyle w:val="17"/>
        <w:numPr>
          <w:ilvl w:val="0"/>
          <w:numId w:val="0"/>
        </w:numPr>
        <w:spacing w:line="56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黑体"/>
          <w:color w:val="auto"/>
          <w:kern w:val="2"/>
          <w:sz w:val="24"/>
          <w:szCs w:val="24"/>
          <w:lang w:val="en-US" w:eastAsia="zh-CN" w:bidi="ar-SA"/>
        </w:rPr>
        <w:t>工程名称：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河南省肿瘤医院锅炉改造项目</w:t>
      </w:r>
    </w:p>
    <w:p w14:paraId="2661325D">
      <w:pPr>
        <w:pStyle w:val="17"/>
        <w:numPr>
          <w:ilvl w:val="0"/>
          <w:numId w:val="0"/>
        </w:numPr>
        <w:spacing w:line="560" w:lineRule="exact"/>
        <w:ind w:leftChars="0" w:firstLine="241" w:firstLineChars="100"/>
        <w:rPr>
          <w:rFonts w:hint="eastAsia" w:ascii="宋体" w:hAnsi="宋体" w:cs="Arial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Arial"/>
          <w:b/>
          <w:bCs/>
          <w:sz w:val="24"/>
          <w:szCs w:val="24"/>
          <w:lang w:val="en-US" w:eastAsia="zh-CN"/>
        </w:rPr>
        <w:t>二、编制范围</w:t>
      </w:r>
    </w:p>
    <w:p w14:paraId="7B33843D">
      <w:pPr>
        <w:pStyle w:val="17"/>
        <w:numPr>
          <w:ilvl w:val="0"/>
          <w:numId w:val="0"/>
        </w:numPr>
        <w:spacing w:line="560" w:lineRule="exact"/>
        <w:ind w:leftChars="0" w:firstLine="480" w:firstLineChars="200"/>
        <w:rPr>
          <w:rFonts w:hint="default" w:ascii="宋体" w:hAnsi="宋体" w:eastAsia="宋体" w:cs="宋体"/>
          <w:b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Arial"/>
          <w:sz w:val="24"/>
          <w:szCs w:val="24"/>
        </w:rPr>
        <w:t>设计图纸范围内的</w:t>
      </w:r>
      <w:r>
        <w:rPr>
          <w:rFonts w:hint="eastAsia" w:ascii="宋体" w:hAnsi="宋体" w:cs="Arial"/>
          <w:sz w:val="24"/>
          <w:szCs w:val="24"/>
          <w:lang w:val="en-US" w:eastAsia="zh-CN"/>
        </w:rPr>
        <w:t>建筑装饰</w:t>
      </w:r>
      <w:r>
        <w:rPr>
          <w:rFonts w:hint="eastAsia" w:ascii="宋体" w:hAnsi="宋体" w:cs="Arial"/>
          <w:sz w:val="24"/>
          <w:szCs w:val="24"/>
        </w:rPr>
        <w:t>工程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（包含</w:t>
      </w:r>
      <w:r>
        <w:rPr>
          <w:rFonts w:ascii="宋体" w:hAnsi="宋体" w:eastAsia="宋体" w:cs="宋体"/>
          <w:sz w:val="24"/>
          <w:szCs w:val="24"/>
        </w:rPr>
        <w:t>原锅炉房的拆除及改造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J轴以上房间的装修（不含值班室）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Arial"/>
          <w:sz w:val="24"/>
          <w:szCs w:val="24"/>
          <w:lang w:eastAsia="zh-CN"/>
        </w:rPr>
        <w:t>、电气工程、暖通工程、消防电工程、弱电工程、给排水工程、拆除工程</w:t>
      </w:r>
      <w:r>
        <w:rPr>
          <w:rFonts w:hint="eastAsia" w:ascii="宋体" w:hAnsi="宋体" w:cs="Arial"/>
          <w:sz w:val="24"/>
          <w:szCs w:val="24"/>
          <w:lang w:val="en-US" w:eastAsia="zh-CN"/>
        </w:rPr>
        <w:t>。</w:t>
      </w:r>
    </w:p>
    <w:p w14:paraId="563AA9B8">
      <w:pPr>
        <w:pStyle w:val="17"/>
        <w:numPr>
          <w:ilvl w:val="0"/>
          <w:numId w:val="0"/>
        </w:numPr>
        <w:spacing w:line="560" w:lineRule="exact"/>
        <w:ind w:leftChars="0" w:firstLine="241" w:firstLineChars="100"/>
        <w:rPr>
          <w:rFonts w:hint="eastAsia" w:ascii="宋体" w:hAnsi="宋体" w:cs="Arial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Arial"/>
          <w:b/>
          <w:bCs/>
          <w:sz w:val="24"/>
          <w:szCs w:val="24"/>
          <w:lang w:val="en-US" w:eastAsia="zh-CN"/>
        </w:rPr>
        <w:t>三、编制依据</w:t>
      </w:r>
    </w:p>
    <w:p w14:paraId="14DA5C8D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firstLine="420" w:firstLineChars="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国家及</w:t>
      </w:r>
      <w:r>
        <w:rPr>
          <w:rFonts w:hint="eastAsia" w:ascii="宋体" w:hAnsi="宋体"/>
          <w:sz w:val="24"/>
          <w:szCs w:val="24"/>
          <w:lang w:val="en-US" w:eastAsia="zh-CN"/>
        </w:rPr>
        <w:t>河南省</w:t>
      </w:r>
      <w:r>
        <w:rPr>
          <w:rFonts w:hint="eastAsia" w:ascii="宋体" w:hAnsi="宋体"/>
          <w:sz w:val="24"/>
          <w:szCs w:val="24"/>
        </w:rPr>
        <w:t>有关工程造价的法律、法规文件</w:t>
      </w:r>
      <w:r>
        <w:rPr>
          <w:rFonts w:hint="eastAsia" w:ascii="宋体" w:hAnsi="宋体"/>
          <w:sz w:val="24"/>
          <w:szCs w:val="24"/>
          <w:lang w:eastAsia="zh-CN"/>
        </w:rPr>
        <w:t>；</w:t>
      </w:r>
    </w:p>
    <w:p w14:paraId="50DAA489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20" w:firstLineChars="0"/>
        <w:textAlignment w:val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《建设工程工程量清单计价规范》（GB50500-2013）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；</w:t>
      </w:r>
    </w:p>
    <w:p w14:paraId="25B6CED3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firstLine="420" w:firstLineChars="0"/>
        <w:textAlignment w:val="auto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本工程有关的标准（包括标准图集）、规范、技术资料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；</w:t>
      </w:r>
    </w:p>
    <w:p w14:paraId="0D5003CD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firstLine="420" w:firstLineChars="0"/>
        <w:textAlignment w:val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工程</w:t>
      </w:r>
      <w:r>
        <w:rPr>
          <w:rFonts w:hint="eastAsia" w:ascii="宋体" w:hAnsi="宋体"/>
          <w:color w:val="000000"/>
          <w:sz w:val="24"/>
          <w:szCs w:val="24"/>
        </w:rPr>
        <w:t>设计图纸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；</w:t>
      </w:r>
    </w:p>
    <w:p w14:paraId="426001BE">
      <w:pPr>
        <w:pStyle w:val="17"/>
        <w:numPr>
          <w:ilvl w:val="0"/>
          <w:numId w:val="2"/>
        </w:numPr>
        <w:spacing w:line="560" w:lineRule="exact"/>
        <w:rPr>
          <w:rFonts w:hint="eastAsia" w:ascii="宋体" w:hAnsi="宋体" w:eastAsia="宋体" w:cs="Arial"/>
          <w:b/>
          <w:bCs/>
          <w:sz w:val="24"/>
          <w:szCs w:val="24"/>
        </w:rPr>
      </w:pPr>
      <w:r>
        <w:rPr>
          <w:rFonts w:hint="eastAsia" w:ascii="宋体" w:hAnsi="宋体" w:eastAsia="宋体" w:cs="Arial"/>
          <w:b/>
          <w:bCs/>
          <w:sz w:val="24"/>
          <w:szCs w:val="24"/>
        </w:rPr>
        <w:t>其他说明</w:t>
      </w:r>
    </w:p>
    <w:p w14:paraId="569EFAA7">
      <w:pPr>
        <w:pStyle w:val="17"/>
        <w:numPr>
          <w:ilvl w:val="0"/>
          <w:numId w:val="3"/>
        </w:numPr>
        <w:spacing w:line="560" w:lineRule="exact"/>
        <w:ind w:left="12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经与设计沟通，钢结构的防腐做法按以下计入：无机富锌底漆2遍（干膜厚发70Фm)+环氧云铁中间漆1遍（干膜厚发70Фm)，总干膜厚度140Фm,表面喷防火涂料（膨胀型防火涂料耐火等级1小时），防火涂料外喷聚氨酯面漆3遍（干膜厚发100Фm)。</w:t>
      </w:r>
    </w:p>
    <w:p w14:paraId="06798FC7">
      <w:pPr>
        <w:pStyle w:val="17"/>
        <w:numPr>
          <w:ilvl w:val="0"/>
          <w:numId w:val="3"/>
        </w:numPr>
        <w:spacing w:line="560" w:lineRule="exact"/>
        <w:ind w:left="12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经与设计沟通，六类网线考虑为穿JDG32</w:t>
      </w:r>
      <w:r>
        <w:rPr>
          <w:rFonts w:ascii="宋体" w:hAnsi="宋体" w:eastAsia="宋体" w:cs="宋体"/>
          <w:sz w:val="24"/>
          <w:szCs w:val="24"/>
        </w:rPr>
        <w:t>。</w:t>
      </w:r>
    </w:p>
    <w:p w14:paraId="133DF450">
      <w:pPr>
        <w:pStyle w:val="17"/>
        <w:numPr>
          <w:ilvl w:val="0"/>
          <w:numId w:val="3"/>
        </w:numPr>
        <w:spacing w:line="560" w:lineRule="exact"/>
        <w:ind w:left="12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Arial"/>
          <w:bCs/>
          <w:sz w:val="24"/>
          <w:szCs w:val="24"/>
          <w:lang w:val="en-US" w:eastAsia="zh-CN"/>
        </w:rPr>
        <w:t>未尽详述之处按施工图纸设计、施工招标文件、国家现行施工验收规范及标准执行；</w:t>
      </w:r>
    </w:p>
    <w:p w14:paraId="7AA0AF7D">
      <w:pPr>
        <w:pStyle w:val="17"/>
        <w:widowControl w:val="0"/>
        <w:numPr>
          <w:ilvl w:val="0"/>
          <w:numId w:val="0"/>
        </w:numPr>
        <w:spacing w:line="560" w:lineRule="exact"/>
        <w:jc w:val="both"/>
        <w:rPr>
          <w:rFonts w:hint="eastAsia" w:ascii="宋体" w:hAnsi="宋体" w:cs="Arial"/>
          <w:bCs/>
          <w:sz w:val="24"/>
          <w:szCs w:val="24"/>
          <w:lang w:val="en-US" w:eastAsia="zh-CN"/>
        </w:rPr>
      </w:pPr>
      <w:bookmarkStart w:id="0" w:name="_GoBack"/>
      <w:bookmarkEnd w:id="0"/>
    </w:p>
    <w:p w14:paraId="0972D749">
      <w:pPr>
        <w:pStyle w:val="17"/>
        <w:widowControl w:val="0"/>
        <w:numPr>
          <w:ilvl w:val="0"/>
          <w:numId w:val="0"/>
        </w:numPr>
        <w:spacing w:line="560" w:lineRule="exact"/>
        <w:jc w:val="both"/>
        <w:rPr>
          <w:rFonts w:hint="eastAsia" w:ascii="宋体" w:hAnsi="宋体" w:cs="Arial"/>
          <w:bCs/>
          <w:sz w:val="24"/>
          <w:szCs w:val="24"/>
          <w:lang w:val="en-US" w:eastAsia="zh-CN"/>
        </w:rPr>
      </w:pPr>
    </w:p>
    <w:p w14:paraId="74F2FE0C">
      <w:pPr>
        <w:pStyle w:val="17"/>
        <w:spacing w:line="560" w:lineRule="exact"/>
        <w:ind w:left="0" w:leftChars="0" w:firstLine="482" w:firstLineChars="200"/>
        <w:rPr>
          <w:rFonts w:hint="eastAsia" w:ascii="Arial" w:hAnsi="宋体" w:cs="Arial"/>
          <w:b/>
          <w:bCs/>
          <w:sz w:val="24"/>
          <w:szCs w:val="24"/>
          <w:u w:val="single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77A9A2"/>
    <w:multiLevelType w:val="singleLevel"/>
    <w:tmpl w:val="DF77A9A2"/>
    <w:lvl w:ilvl="0" w:tentative="0">
      <w:start w:val="1"/>
      <w:numFmt w:val="decimal"/>
      <w:suff w:val="nothing"/>
      <w:lvlText w:val="%1、"/>
      <w:lvlJc w:val="left"/>
      <w:pPr>
        <w:ind w:left="120" w:leftChars="0" w:firstLine="0" w:firstLineChars="0"/>
      </w:pPr>
    </w:lvl>
  </w:abstractNum>
  <w:abstractNum w:abstractNumId="1">
    <w:nsid w:val="EC332356"/>
    <w:multiLevelType w:val="singleLevel"/>
    <w:tmpl w:val="EC33235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8667A2C"/>
    <w:multiLevelType w:val="multilevel"/>
    <w:tmpl w:val="28667A2C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4MTA4M2Y4MmNkN2VlN2I4YjJkYzRhZTM2ODE4ZGMifQ=="/>
    <w:docVar w:name="KSO_WPS_MARK_KEY" w:val="2e513523-49de-40e4-8223-b7c1ee17213d"/>
  </w:docVars>
  <w:rsids>
    <w:rsidRoot w:val="00331035"/>
    <w:rsid w:val="00000D45"/>
    <w:rsid w:val="00001842"/>
    <w:rsid w:val="00006A14"/>
    <w:rsid w:val="000143EB"/>
    <w:rsid w:val="00030D4C"/>
    <w:rsid w:val="0004356C"/>
    <w:rsid w:val="00044F20"/>
    <w:rsid w:val="000455F0"/>
    <w:rsid w:val="0005123E"/>
    <w:rsid w:val="000531CB"/>
    <w:rsid w:val="0005688A"/>
    <w:rsid w:val="0005711A"/>
    <w:rsid w:val="00057934"/>
    <w:rsid w:val="00075D57"/>
    <w:rsid w:val="00076B15"/>
    <w:rsid w:val="00091466"/>
    <w:rsid w:val="000A20B9"/>
    <w:rsid w:val="000B6B16"/>
    <w:rsid w:val="000C25A3"/>
    <w:rsid w:val="000C2EF4"/>
    <w:rsid w:val="000C49D6"/>
    <w:rsid w:val="000D483D"/>
    <w:rsid w:val="000E21E8"/>
    <w:rsid w:val="000E6A14"/>
    <w:rsid w:val="000E7E42"/>
    <w:rsid w:val="000F2E81"/>
    <w:rsid w:val="00112634"/>
    <w:rsid w:val="00113412"/>
    <w:rsid w:val="00124FA7"/>
    <w:rsid w:val="00127D56"/>
    <w:rsid w:val="00136C02"/>
    <w:rsid w:val="001417F6"/>
    <w:rsid w:val="00144FA4"/>
    <w:rsid w:val="00146559"/>
    <w:rsid w:val="00150BAC"/>
    <w:rsid w:val="00152CAE"/>
    <w:rsid w:val="00155C00"/>
    <w:rsid w:val="00155EA1"/>
    <w:rsid w:val="00172E5E"/>
    <w:rsid w:val="00177B59"/>
    <w:rsid w:val="001831A7"/>
    <w:rsid w:val="00184037"/>
    <w:rsid w:val="001A42D9"/>
    <w:rsid w:val="001A585B"/>
    <w:rsid w:val="001B5A37"/>
    <w:rsid w:val="001B7203"/>
    <w:rsid w:val="001C00C6"/>
    <w:rsid w:val="001D2480"/>
    <w:rsid w:val="001D38D5"/>
    <w:rsid w:val="001D535D"/>
    <w:rsid w:val="00207A9A"/>
    <w:rsid w:val="002100B1"/>
    <w:rsid w:val="00211873"/>
    <w:rsid w:val="00213EF2"/>
    <w:rsid w:val="00243ECD"/>
    <w:rsid w:val="00244CA5"/>
    <w:rsid w:val="0025465B"/>
    <w:rsid w:val="0026739E"/>
    <w:rsid w:val="00275629"/>
    <w:rsid w:val="00284C77"/>
    <w:rsid w:val="00290B5E"/>
    <w:rsid w:val="002A06CB"/>
    <w:rsid w:val="002B39F5"/>
    <w:rsid w:val="002D3B4E"/>
    <w:rsid w:val="002F4B46"/>
    <w:rsid w:val="003001FB"/>
    <w:rsid w:val="0030600C"/>
    <w:rsid w:val="00317A42"/>
    <w:rsid w:val="0032160D"/>
    <w:rsid w:val="003226CC"/>
    <w:rsid w:val="003301DD"/>
    <w:rsid w:val="00331035"/>
    <w:rsid w:val="0033611B"/>
    <w:rsid w:val="0033705A"/>
    <w:rsid w:val="0034546D"/>
    <w:rsid w:val="0038185D"/>
    <w:rsid w:val="003874BC"/>
    <w:rsid w:val="0039345D"/>
    <w:rsid w:val="0039391A"/>
    <w:rsid w:val="00394F5A"/>
    <w:rsid w:val="0039525B"/>
    <w:rsid w:val="003A2C3B"/>
    <w:rsid w:val="003A44F8"/>
    <w:rsid w:val="003B0873"/>
    <w:rsid w:val="003B6293"/>
    <w:rsid w:val="003C3BDE"/>
    <w:rsid w:val="003C5710"/>
    <w:rsid w:val="003D2BB6"/>
    <w:rsid w:val="003F2BC2"/>
    <w:rsid w:val="0041187D"/>
    <w:rsid w:val="00412D35"/>
    <w:rsid w:val="00416C61"/>
    <w:rsid w:val="00423294"/>
    <w:rsid w:val="00426324"/>
    <w:rsid w:val="00432A07"/>
    <w:rsid w:val="0043340B"/>
    <w:rsid w:val="00436483"/>
    <w:rsid w:val="00442094"/>
    <w:rsid w:val="00443CA0"/>
    <w:rsid w:val="00444FC3"/>
    <w:rsid w:val="0045329F"/>
    <w:rsid w:val="004543EE"/>
    <w:rsid w:val="0045598C"/>
    <w:rsid w:val="00464616"/>
    <w:rsid w:val="004825D2"/>
    <w:rsid w:val="004A64D7"/>
    <w:rsid w:val="004B2041"/>
    <w:rsid w:val="004B333C"/>
    <w:rsid w:val="004C1431"/>
    <w:rsid w:val="004C196B"/>
    <w:rsid w:val="004D2DF2"/>
    <w:rsid w:val="004D7653"/>
    <w:rsid w:val="004E007C"/>
    <w:rsid w:val="004E42CA"/>
    <w:rsid w:val="004E6C39"/>
    <w:rsid w:val="004F1529"/>
    <w:rsid w:val="004F47DA"/>
    <w:rsid w:val="00520D3B"/>
    <w:rsid w:val="00521931"/>
    <w:rsid w:val="00523EE2"/>
    <w:rsid w:val="005315D6"/>
    <w:rsid w:val="0053548C"/>
    <w:rsid w:val="00544A22"/>
    <w:rsid w:val="005477A6"/>
    <w:rsid w:val="00550B08"/>
    <w:rsid w:val="00552FAD"/>
    <w:rsid w:val="00557C29"/>
    <w:rsid w:val="00566BCB"/>
    <w:rsid w:val="00574910"/>
    <w:rsid w:val="0057579A"/>
    <w:rsid w:val="00582CFB"/>
    <w:rsid w:val="00590C9E"/>
    <w:rsid w:val="00590F91"/>
    <w:rsid w:val="00592C13"/>
    <w:rsid w:val="005B0D73"/>
    <w:rsid w:val="005B673C"/>
    <w:rsid w:val="005C03E9"/>
    <w:rsid w:val="005C1167"/>
    <w:rsid w:val="005C15B6"/>
    <w:rsid w:val="005D1DEE"/>
    <w:rsid w:val="005E2BCA"/>
    <w:rsid w:val="005F21AE"/>
    <w:rsid w:val="006011B3"/>
    <w:rsid w:val="00605F8A"/>
    <w:rsid w:val="006068B9"/>
    <w:rsid w:val="00606A97"/>
    <w:rsid w:val="00607168"/>
    <w:rsid w:val="0061387A"/>
    <w:rsid w:val="00613AD6"/>
    <w:rsid w:val="00614880"/>
    <w:rsid w:val="00624251"/>
    <w:rsid w:val="006412B5"/>
    <w:rsid w:val="00642B1A"/>
    <w:rsid w:val="00662466"/>
    <w:rsid w:val="00665B47"/>
    <w:rsid w:val="0067401B"/>
    <w:rsid w:val="00693DE0"/>
    <w:rsid w:val="006A0011"/>
    <w:rsid w:val="006A0271"/>
    <w:rsid w:val="006A2225"/>
    <w:rsid w:val="006B360F"/>
    <w:rsid w:val="006D26C0"/>
    <w:rsid w:val="006D62D7"/>
    <w:rsid w:val="006F0165"/>
    <w:rsid w:val="006F2CFC"/>
    <w:rsid w:val="006F2FEE"/>
    <w:rsid w:val="007037AE"/>
    <w:rsid w:val="0070452E"/>
    <w:rsid w:val="00706FDB"/>
    <w:rsid w:val="00712D7E"/>
    <w:rsid w:val="00732EEF"/>
    <w:rsid w:val="00752038"/>
    <w:rsid w:val="00755292"/>
    <w:rsid w:val="00756FFD"/>
    <w:rsid w:val="007576FF"/>
    <w:rsid w:val="0075797F"/>
    <w:rsid w:val="007722AF"/>
    <w:rsid w:val="0077271F"/>
    <w:rsid w:val="00794E8B"/>
    <w:rsid w:val="007965B8"/>
    <w:rsid w:val="007A712F"/>
    <w:rsid w:val="007B0298"/>
    <w:rsid w:val="007C6D38"/>
    <w:rsid w:val="007D5512"/>
    <w:rsid w:val="00826BFF"/>
    <w:rsid w:val="00837092"/>
    <w:rsid w:val="008475C2"/>
    <w:rsid w:val="00847C39"/>
    <w:rsid w:val="008775C9"/>
    <w:rsid w:val="00882C16"/>
    <w:rsid w:val="0088405E"/>
    <w:rsid w:val="008A7CC7"/>
    <w:rsid w:val="008B47C2"/>
    <w:rsid w:val="008C7733"/>
    <w:rsid w:val="008D055B"/>
    <w:rsid w:val="008D191B"/>
    <w:rsid w:val="008D1D14"/>
    <w:rsid w:val="008D5EC2"/>
    <w:rsid w:val="008F5E51"/>
    <w:rsid w:val="008F7A5C"/>
    <w:rsid w:val="00916975"/>
    <w:rsid w:val="0092066C"/>
    <w:rsid w:val="00924095"/>
    <w:rsid w:val="00924FFA"/>
    <w:rsid w:val="009303D5"/>
    <w:rsid w:val="009356CC"/>
    <w:rsid w:val="00944F37"/>
    <w:rsid w:val="00955714"/>
    <w:rsid w:val="00957578"/>
    <w:rsid w:val="00965D52"/>
    <w:rsid w:val="00971762"/>
    <w:rsid w:val="009728DF"/>
    <w:rsid w:val="0097292A"/>
    <w:rsid w:val="009907CE"/>
    <w:rsid w:val="009A2CEB"/>
    <w:rsid w:val="009B04EC"/>
    <w:rsid w:val="009B0A2E"/>
    <w:rsid w:val="009C36CC"/>
    <w:rsid w:val="009C6CD1"/>
    <w:rsid w:val="009E26CD"/>
    <w:rsid w:val="009F577B"/>
    <w:rsid w:val="009F5D36"/>
    <w:rsid w:val="00A35123"/>
    <w:rsid w:val="00A4682E"/>
    <w:rsid w:val="00A57F6F"/>
    <w:rsid w:val="00A81163"/>
    <w:rsid w:val="00A94912"/>
    <w:rsid w:val="00AA03DD"/>
    <w:rsid w:val="00AA4537"/>
    <w:rsid w:val="00AA498A"/>
    <w:rsid w:val="00AB104B"/>
    <w:rsid w:val="00AB2B1A"/>
    <w:rsid w:val="00AB2D43"/>
    <w:rsid w:val="00AB65BB"/>
    <w:rsid w:val="00AC1041"/>
    <w:rsid w:val="00AC36CC"/>
    <w:rsid w:val="00AD5C45"/>
    <w:rsid w:val="00AD5F13"/>
    <w:rsid w:val="00AE2298"/>
    <w:rsid w:val="00AE4EFB"/>
    <w:rsid w:val="00AF4DC3"/>
    <w:rsid w:val="00AF56D1"/>
    <w:rsid w:val="00B07A23"/>
    <w:rsid w:val="00B24B89"/>
    <w:rsid w:val="00B264DB"/>
    <w:rsid w:val="00B4398D"/>
    <w:rsid w:val="00B45025"/>
    <w:rsid w:val="00B46684"/>
    <w:rsid w:val="00B533E3"/>
    <w:rsid w:val="00B6450A"/>
    <w:rsid w:val="00B76CF3"/>
    <w:rsid w:val="00B8214B"/>
    <w:rsid w:val="00BA1DA9"/>
    <w:rsid w:val="00BC06FA"/>
    <w:rsid w:val="00BD7C4C"/>
    <w:rsid w:val="00BE206B"/>
    <w:rsid w:val="00BF0303"/>
    <w:rsid w:val="00BF10C9"/>
    <w:rsid w:val="00BF1B79"/>
    <w:rsid w:val="00C03C09"/>
    <w:rsid w:val="00C0690B"/>
    <w:rsid w:val="00C136FE"/>
    <w:rsid w:val="00C13991"/>
    <w:rsid w:val="00C151E3"/>
    <w:rsid w:val="00C255D0"/>
    <w:rsid w:val="00C4552C"/>
    <w:rsid w:val="00C478F2"/>
    <w:rsid w:val="00C70048"/>
    <w:rsid w:val="00C73367"/>
    <w:rsid w:val="00C75936"/>
    <w:rsid w:val="00C81967"/>
    <w:rsid w:val="00C9667D"/>
    <w:rsid w:val="00CA104E"/>
    <w:rsid w:val="00CA40C7"/>
    <w:rsid w:val="00CA765A"/>
    <w:rsid w:val="00CB62F5"/>
    <w:rsid w:val="00CC1505"/>
    <w:rsid w:val="00CC79DF"/>
    <w:rsid w:val="00CD01E5"/>
    <w:rsid w:val="00CF201A"/>
    <w:rsid w:val="00D079C3"/>
    <w:rsid w:val="00D24C76"/>
    <w:rsid w:val="00D71E7A"/>
    <w:rsid w:val="00D72FEA"/>
    <w:rsid w:val="00D75E8A"/>
    <w:rsid w:val="00DA07CD"/>
    <w:rsid w:val="00DC73E2"/>
    <w:rsid w:val="00DE1954"/>
    <w:rsid w:val="00DE40E3"/>
    <w:rsid w:val="00DE7E7B"/>
    <w:rsid w:val="00DF1053"/>
    <w:rsid w:val="00DF6252"/>
    <w:rsid w:val="00E00C43"/>
    <w:rsid w:val="00E16228"/>
    <w:rsid w:val="00E21821"/>
    <w:rsid w:val="00E22BB3"/>
    <w:rsid w:val="00E243B8"/>
    <w:rsid w:val="00E338A8"/>
    <w:rsid w:val="00E35590"/>
    <w:rsid w:val="00E50F2E"/>
    <w:rsid w:val="00E5160D"/>
    <w:rsid w:val="00E70AC4"/>
    <w:rsid w:val="00E71407"/>
    <w:rsid w:val="00E83805"/>
    <w:rsid w:val="00E85E75"/>
    <w:rsid w:val="00E86AA5"/>
    <w:rsid w:val="00E920D3"/>
    <w:rsid w:val="00E93866"/>
    <w:rsid w:val="00E941FC"/>
    <w:rsid w:val="00E942B3"/>
    <w:rsid w:val="00EA6588"/>
    <w:rsid w:val="00EB4987"/>
    <w:rsid w:val="00EB7FC5"/>
    <w:rsid w:val="00EC1156"/>
    <w:rsid w:val="00EC6210"/>
    <w:rsid w:val="00EE0CB5"/>
    <w:rsid w:val="00EE1777"/>
    <w:rsid w:val="00EE1C5A"/>
    <w:rsid w:val="00EF07FA"/>
    <w:rsid w:val="00F00168"/>
    <w:rsid w:val="00F036F2"/>
    <w:rsid w:val="00F05DC0"/>
    <w:rsid w:val="00F2650B"/>
    <w:rsid w:val="00F4740B"/>
    <w:rsid w:val="00F50E00"/>
    <w:rsid w:val="00F5157F"/>
    <w:rsid w:val="00F72190"/>
    <w:rsid w:val="00F75C68"/>
    <w:rsid w:val="00F838A4"/>
    <w:rsid w:val="00F905DC"/>
    <w:rsid w:val="00F9332F"/>
    <w:rsid w:val="00FA43F8"/>
    <w:rsid w:val="00FA54D5"/>
    <w:rsid w:val="00FB48B8"/>
    <w:rsid w:val="00FB4BCD"/>
    <w:rsid w:val="00FC3ECB"/>
    <w:rsid w:val="00FC5846"/>
    <w:rsid w:val="00FD6E4B"/>
    <w:rsid w:val="00FE1774"/>
    <w:rsid w:val="00FE3600"/>
    <w:rsid w:val="00FF2B1C"/>
    <w:rsid w:val="01512531"/>
    <w:rsid w:val="02F760A5"/>
    <w:rsid w:val="03077E8C"/>
    <w:rsid w:val="04664A43"/>
    <w:rsid w:val="08AF128A"/>
    <w:rsid w:val="09B13055"/>
    <w:rsid w:val="0A3B0904"/>
    <w:rsid w:val="0A946B2F"/>
    <w:rsid w:val="0B813EEC"/>
    <w:rsid w:val="0E914AB6"/>
    <w:rsid w:val="0F2C58D6"/>
    <w:rsid w:val="0F7F53F6"/>
    <w:rsid w:val="10A02724"/>
    <w:rsid w:val="121D4AB1"/>
    <w:rsid w:val="13493BF5"/>
    <w:rsid w:val="15A64B4F"/>
    <w:rsid w:val="18773736"/>
    <w:rsid w:val="1A9365CC"/>
    <w:rsid w:val="1AEB41E2"/>
    <w:rsid w:val="1B06406C"/>
    <w:rsid w:val="1C17622C"/>
    <w:rsid w:val="1D6337A5"/>
    <w:rsid w:val="1D79498D"/>
    <w:rsid w:val="21CA1FED"/>
    <w:rsid w:val="235F5B97"/>
    <w:rsid w:val="24902446"/>
    <w:rsid w:val="24D2257C"/>
    <w:rsid w:val="25320C53"/>
    <w:rsid w:val="25B74631"/>
    <w:rsid w:val="28AD3F09"/>
    <w:rsid w:val="2D221014"/>
    <w:rsid w:val="2F150D4D"/>
    <w:rsid w:val="2FAC63FB"/>
    <w:rsid w:val="2FBE7AC0"/>
    <w:rsid w:val="30DE64B5"/>
    <w:rsid w:val="310E428B"/>
    <w:rsid w:val="329876A4"/>
    <w:rsid w:val="33443D78"/>
    <w:rsid w:val="34FF4061"/>
    <w:rsid w:val="359276C7"/>
    <w:rsid w:val="36C204FE"/>
    <w:rsid w:val="39003179"/>
    <w:rsid w:val="3A095FCB"/>
    <w:rsid w:val="3A3A02FB"/>
    <w:rsid w:val="3A6F664C"/>
    <w:rsid w:val="3AC45366"/>
    <w:rsid w:val="3C421063"/>
    <w:rsid w:val="3C520945"/>
    <w:rsid w:val="3CC63110"/>
    <w:rsid w:val="3E1A786F"/>
    <w:rsid w:val="3ECC47EA"/>
    <w:rsid w:val="3FC2718C"/>
    <w:rsid w:val="3FFD5F91"/>
    <w:rsid w:val="3FFF792D"/>
    <w:rsid w:val="400718BA"/>
    <w:rsid w:val="427F3613"/>
    <w:rsid w:val="42953565"/>
    <w:rsid w:val="45B20519"/>
    <w:rsid w:val="46245974"/>
    <w:rsid w:val="470958A1"/>
    <w:rsid w:val="47812D7E"/>
    <w:rsid w:val="49BA6B0B"/>
    <w:rsid w:val="49DF4BCB"/>
    <w:rsid w:val="4A697A5C"/>
    <w:rsid w:val="4B021EDD"/>
    <w:rsid w:val="4C890FF2"/>
    <w:rsid w:val="4CF856D5"/>
    <w:rsid w:val="4DED1096"/>
    <w:rsid w:val="4E6E2254"/>
    <w:rsid w:val="4E7B3B05"/>
    <w:rsid w:val="50926333"/>
    <w:rsid w:val="51A85843"/>
    <w:rsid w:val="52497288"/>
    <w:rsid w:val="52FB6CDE"/>
    <w:rsid w:val="53E2646E"/>
    <w:rsid w:val="569902F4"/>
    <w:rsid w:val="56D03F22"/>
    <w:rsid w:val="570861C6"/>
    <w:rsid w:val="575F5659"/>
    <w:rsid w:val="58FC263E"/>
    <w:rsid w:val="590E1701"/>
    <w:rsid w:val="59913AED"/>
    <w:rsid w:val="59DD2BA4"/>
    <w:rsid w:val="59F72C49"/>
    <w:rsid w:val="5A157CD6"/>
    <w:rsid w:val="5C8A2225"/>
    <w:rsid w:val="5C9158CA"/>
    <w:rsid w:val="5D3FAAF9"/>
    <w:rsid w:val="5F6931B3"/>
    <w:rsid w:val="5FFA1BEF"/>
    <w:rsid w:val="61362A83"/>
    <w:rsid w:val="628572B3"/>
    <w:rsid w:val="62FA7CA1"/>
    <w:rsid w:val="63065C63"/>
    <w:rsid w:val="632A4206"/>
    <w:rsid w:val="63607D65"/>
    <w:rsid w:val="63E73E74"/>
    <w:rsid w:val="65977E5B"/>
    <w:rsid w:val="66A433AD"/>
    <w:rsid w:val="68AE1513"/>
    <w:rsid w:val="6B3833C1"/>
    <w:rsid w:val="6CA114C8"/>
    <w:rsid w:val="6DAD385E"/>
    <w:rsid w:val="6DCA0C8F"/>
    <w:rsid w:val="6FDB4045"/>
    <w:rsid w:val="70317443"/>
    <w:rsid w:val="703411DA"/>
    <w:rsid w:val="70C83DB4"/>
    <w:rsid w:val="7172355C"/>
    <w:rsid w:val="721F6602"/>
    <w:rsid w:val="72BF4432"/>
    <w:rsid w:val="73AE11CE"/>
    <w:rsid w:val="74785821"/>
    <w:rsid w:val="74FF08CD"/>
    <w:rsid w:val="75BC521F"/>
    <w:rsid w:val="76092D11"/>
    <w:rsid w:val="784F6F27"/>
    <w:rsid w:val="78C3731F"/>
    <w:rsid w:val="791366A6"/>
    <w:rsid w:val="79BD60C2"/>
    <w:rsid w:val="7AB2394F"/>
    <w:rsid w:val="7B6868C4"/>
    <w:rsid w:val="7CE04330"/>
    <w:rsid w:val="7D0F1111"/>
    <w:rsid w:val="7D15045F"/>
    <w:rsid w:val="7DBF2B65"/>
    <w:rsid w:val="7DFD8AF6"/>
    <w:rsid w:val="7E61439B"/>
    <w:rsid w:val="7EE610FB"/>
    <w:rsid w:val="7F003D83"/>
    <w:rsid w:val="F19F3C4C"/>
    <w:rsid w:val="FEBDAC3C"/>
    <w:rsid w:val="FF7E1F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 w:cs="Arial"/>
      <w:szCs w:val="24"/>
    </w:rPr>
  </w:style>
  <w:style w:type="paragraph" w:styleId="3">
    <w:name w:val="annotation text"/>
    <w:basedOn w:val="1"/>
    <w:link w:val="20"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3"/>
    <w:next w:val="3"/>
    <w:link w:val="21"/>
    <w:unhideWhenUsed/>
    <w:qFormat/>
    <w:uiPriority w:val="99"/>
    <w:rPr>
      <w:b/>
      <w:bCs/>
    </w:rPr>
  </w:style>
  <w:style w:type="character" w:styleId="13">
    <w:name w:val="Emphasis"/>
    <w:basedOn w:val="12"/>
    <w:qFormat/>
    <w:uiPriority w:val="20"/>
    <w:rPr>
      <w:i/>
    </w:rPr>
  </w:style>
  <w:style w:type="character" w:styleId="14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15">
    <w:name w:val="annotation reference"/>
    <w:basedOn w:val="12"/>
    <w:unhideWhenUsed/>
    <w:qFormat/>
    <w:uiPriority w:val="99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出段落1"/>
    <w:basedOn w:val="1"/>
    <w:qFormat/>
    <w:uiPriority w:val="0"/>
    <w:pPr>
      <w:ind w:firstLine="420" w:firstLineChars="200"/>
    </w:pPr>
  </w:style>
  <w:style w:type="character" w:customStyle="1" w:styleId="18">
    <w:name w:val="页眉 Char"/>
    <w:basedOn w:val="12"/>
    <w:link w:val="7"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6"/>
    <w:semiHidden/>
    <w:qFormat/>
    <w:uiPriority w:val="99"/>
    <w:rPr>
      <w:sz w:val="18"/>
      <w:szCs w:val="18"/>
    </w:rPr>
  </w:style>
  <w:style w:type="character" w:customStyle="1" w:styleId="20">
    <w:name w:val="批注文字 Char"/>
    <w:basedOn w:val="12"/>
    <w:link w:val="3"/>
    <w:semiHidden/>
    <w:qFormat/>
    <w:uiPriority w:val="99"/>
  </w:style>
  <w:style w:type="character" w:customStyle="1" w:styleId="21">
    <w:name w:val="批注主题 Char"/>
    <w:basedOn w:val="20"/>
    <w:link w:val="10"/>
    <w:semiHidden/>
    <w:qFormat/>
    <w:uiPriority w:val="99"/>
    <w:rPr>
      <w:b/>
      <w:bCs/>
    </w:rPr>
  </w:style>
  <w:style w:type="character" w:customStyle="1" w:styleId="22">
    <w:name w:val="批注框文本 Char"/>
    <w:basedOn w:val="12"/>
    <w:link w:val="5"/>
    <w:semiHidden/>
    <w:qFormat/>
    <w:uiPriority w:val="99"/>
    <w:rPr>
      <w:sz w:val="18"/>
      <w:szCs w:val="18"/>
    </w:rPr>
  </w:style>
  <w:style w:type="character" w:customStyle="1" w:styleId="23">
    <w:name w:val="style31"/>
    <w:qFormat/>
    <w:uiPriority w:val="0"/>
    <w:rPr>
      <w:sz w:val="27"/>
      <w:szCs w:val="27"/>
    </w:rPr>
  </w:style>
  <w:style w:type="paragraph" w:customStyle="1" w:styleId="24">
    <w:name w:val="msolistparagraph"/>
    <w:qFormat/>
    <w:uiPriority w:val="0"/>
    <w:pPr>
      <w:ind w:firstLine="420" w:firstLineChars="200"/>
    </w:pPr>
    <w:rPr>
      <w:rFonts w:ascii="Calibri" w:hAnsi="Calibri" w:eastAsia="宋体" w:cs="Times New Roman"/>
      <w:lang w:val="en-US" w:eastAsia="zh-CN" w:bidi="ar-SA"/>
    </w:rPr>
  </w:style>
  <w:style w:type="character" w:customStyle="1" w:styleId="25">
    <w:name w:val="font21"/>
    <w:basedOn w:val="12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Micorosoft</Company>
  <Pages>1</Pages>
  <Words>380</Words>
  <Characters>422</Characters>
  <Lines>1</Lines>
  <Paragraphs>1</Paragraphs>
  <TotalTime>0</TotalTime>
  <ScaleCrop>false</ScaleCrop>
  <LinksUpToDate>false</LinksUpToDate>
  <CharactersWithSpaces>422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2022-04-29T15:47:00Z</dcterms:created>
  <dc:creator>Micorosoft</dc:creator>
  <cp:lastModifiedBy>李念</cp:lastModifiedBy>
  <dcterms:modified xsi:type="dcterms:W3CDTF">2025-08-04T10:08:57Z</dcterms:modified>
  <dc:title>中粮工科检测认证有限公司总部实验室建设及办公室装修项目-办公室区域、试验室区域装修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49CB3ACE60544C6FA375BF218181F269_13</vt:lpwstr>
  </property>
  <property fmtid="{D5CDD505-2E9C-101B-9397-08002B2CF9AE}" pid="4" name="KSOTemplateDocerSaveRecord">
    <vt:lpwstr>eyJoZGlkIjoiZGNkODUyNjk2NTk4NGViYzY5Yzg0ZGIwYTA2ZWM5ZGQiLCJ1c2VySWQiOiIyMzYwODEzMyJ9</vt:lpwstr>
  </property>
</Properties>
</file>